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22DC69" w14:textId="58A7F131" w:rsidR="00D10386" w:rsidRPr="008B61F7" w:rsidRDefault="00D10386" w:rsidP="681576A3">
      <w:pPr>
        <w:spacing w:after="0"/>
        <w:jc w:val="center"/>
        <w:rPr>
          <w:rFonts w:ascii="Arial" w:eastAsia="Arial" w:hAnsi="Arial" w:cs="Arial"/>
          <w:b/>
          <w:bCs/>
          <w:sz w:val="20"/>
          <w:szCs w:val="20"/>
        </w:rPr>
      </w:pPr>
    </w:p>
    <w:p w14:paraId="5EDBF621" w14:textId="77777777" w:rsidR="00704B2F" w:rsidRPr="008B61F7" w:rsidRDefault="00704B2F" w:rsidP="00704B2F">
      <w:pPr>
        <w:rPr>
          <w:sz w:val="20"/>
          <w:szCs w:val="20"/>
        </w:rPr>
      </w:pPr>
      <w:r w:rsidRPr="008B61F7">
        <w:rPr>
          <w:rFonts w:ascii="Arial" w:hAnsi="Arial" w:cs="Arial"/>
          <w:noProof/>
          <w:sz w:val="20"/>
          <w:szCs w:val="20"/>
        </w:rPr>
        <w:drawing>
          <wp:anchor distT="0" distB="0" distL="114300" distR="114300" simplePos="0" relativeHeight="251659264" behindDoc="0" locked="0" layoutInCell="1" allowOverlap="1" wp14:anchorId="5DF3D626" wp14:editId="6E6B5EB2">
            <wp:simplePos x="0" y="0"/>
            <wp:positionH relativeFrom="margin">
              <wp:align>center</wp:align>
            </wp:positionH>
            <wp:positionV relativeFrom="paragraph">
              <wp:posOffset>14605</wp:posOffset>
            </wp:positionV>
            <wp:extent cx="733425" cy="733425"/>
            <wp:effectExtent l="0" t="0" r="9525" b="9525"/>
            <wp:wrapSquare wrapText="bothSides"/>
            <wp:docPr id="1" name="Picture 606039245" descr="Desenho de personagens&#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06039245" descr="Desenho de personagens&#10;&#10;Descrição gerada automaticamente com confiança média"/>
                    <pic:cNvPicPr/>
                  </pic:nvPicPr>
                  <pic:blipFill>
                    <a:blip r:embed="rId9">
                      <a:extLst>
                        <a:ext uri="{28A0092B-C50C-407E-A947-70E740481C1C}">
                          <a14:useLocalDpi xmlns:a14="http://schemas.microsoft.com/office/drawing/2010/main" val="0"/>
                        </a:ext>
                      </a:extLst>
                    </a:blip>
                    <a:stretch>
                      <a:fillRect/>
                    </a:stretch>
                  </pic:blipFill>
                  <pic:spPr>
                    <a:xfrm>
                      <a:off x="0" y="0"/>
                      <a:ext cx="733425" cy="733425"/>
                    </a:xfrm>
                    <a:prstGeom prst="rect">
                      <a:avLst/>
                    </a:prstGeom>
                  </pic:spPr>
                </pic:pic>
              </a:graphicData>
            </a:graphic>
            <wp14:sizeRelH relativeFrom="page">
              <wp14:pctWidth>0</wp14:pctWidth>
            </wp14:sizeRelH>
            <wp14:sizeRelV relativeFrom="page">
              <wp14:pctHeight>0</wp14:pctHeight>
            </wp14:sizeRelV>
          </wp:anchor>
        </w:drawing>
      </w:r>
    </w:p>
    <w:p w14:paraId="377E476D" w14:textId="77777777" w:rsidR="00704B2F" w:rsidRPr="008B61F7" w:rsidRDefault="00704B2F" w:rsidP="00704B2F">
      <w:pPr>
        <w:jc w:val="center"/>
        <w:rPr>
          <w:rFonts w:ascii="Arial" w:hAnsi="Arial" w:cs="Arial"/>
          <w:b/>
          <w:bCs/>
          <w:color w:val="000000" w:themeColor="text1"/>
          <w:sz w:val="20"/>
          <w:szCs w:val="20"/>
        </w:rPr>
      </w:pPr>
    </w:p>
    <w:p w14:paraId="6FD52685" w14:textId="77777777" w:rsidR="00704B2F" w:rsidRPr="008B61F7" w:rsidRDefault="00704B2F" w:rsidP="4A0F1CD7">
      <w:pPr>
        <w:jc w:val="both"/>
        <w:rPr>
          <w:rFonts w:ascii="Arial" w:hAnsi="Arial" w:cs="Arial"/>
          <w:b/>
          <w:bCs/>
          <w:color w:val="000000" w:themeColor="text1"/>
          <w:sz w:val="20"/>
          <w:szCs w:val="20"/>
        </w:rPr>
      </w:pPr>
    </w:p>
    <w:p w14:paraId="5F33B6AC" w14:textId="77777777" w:rsidR="00704B2F" w:rsidRPr="008B61F7" w:rsidRDefault="00704B2F" w:rsidP="00704B2F">
      <w:pPr>
        <w:jc w:val="center"/>
        <w:rPr>
          <w:rFonts w:ascii="Arial" w:hAnsi="Arial" w:cs="Arial"/>
          <w:color w:val="000000" w:themeColor="text1"/>
          <w:sz w:val="20"/>
          <w:szCs w:val="20"/>
        </w:rPr>
      </w:pPr>
      <w:r w:rsidRPr="008B61F7">
        <w:rPr>
          <w:rFonts w:ascii="Arial" w:hAnsi="Arial" w:cs="Arial" w:hint="cs"/>
          <w:b/>
          <w:bCs/>
          <w:color w:val="000000" w:themeColor="text1"/>
          <w:sz w:val="20"/>
          <w:szCs w:val="20"/>
        </w:rPr>
        <w:t>PREFEITURA MUNICIPAL DE BELO JARDIM</w:t>
      </w:r>
    </w:p>
    <w:p w14:paraId="6FB6596B" w14:textId="77777777" w:rsidR="00E43A60" w:rsidRPr="008B61F7" w:rsidRDefault="00E43A60" w:rsidP="0066589C">
      <w:pPr>
        <w:spacing w:after="0" w:line="240" w:lineRule="auto"/>
        <w:rPr>
          <w:rFonts w:ascii="Arial" w:eastAsia="Arial" w:hAnsi="Arial" w:cs="Arial"/>
          <w:b/>
          <w:sz w:val="20"/>
          <w:szCs w:val="20"/>
        </w:rPr>
      </w:pPr>
    </w:p>
    <w:p w14:paraId="58BDD364" w14:textId="77777777" w:rsidR="00DF2CD2" w:rsidRPr="008B61F7" w:rsidRDefault="00DF2CD2">
      <w:pPr>
        <w:spacing w:after="0" w:line="240" w:lineRule="auto"/>
        <w:jc w:val="center"/>
        <w:rPr>
          <w:rFonts w:ascii="Arial" w:eastAsia="Arial" w:hAnsi="Arial" w:cs="Arial"/>
          <w:b/>
          <w:color w:val="000000"/>
          <w:sz w:val="20"/>
          <w:szCs w:val="20"/>
        </w:rPr>
      </w:pPr>
    </w:p>
    <w:p w14:paraId="0563954C" w14:textId="77777777" w:rsidR="00DF2CD2" w:rsidRPr="008B61F7" w:rsidRDefault="00521B0F">
      <w:pPr>
        <w:spacing w:after="0" w:line="240" w:lineRule="auto"/>
        <w:jc w:val="center"/>
        <w:rPr>
          <w:rFonts w:ascii="Arial" w:eastAsia="Arial" w:hAnsi="Arial" w:cs="Arial"/>
          <w:b/>
          <w:color w:val="000000"/>
          <w:sz w:val="20"/>
          <w:szCs w:val="20"/>
        </w:rPr>
      </w:pPr>
      <w:r w:rsidRPr="008B61F7">
        <w:rPr>
          <w:rFonts w:ascii="Arial" w:eastAsia="Arial" w:hAnsi="Arial" w:cs="Arial"/>
          <w:b/>
          <w:color w:val="000000"/>
          <w:sz w:val="20"/>
          <w:szCs w:val="20"/>
        </w:rPr>
        <w:t>TERMO DE REFERÊNCIA</w:t>
      </w:r>
    </w:p>
    <w:p w14:paraId="7300C36D" w14:textId="77777777" w:rsidR="00DF2CD2" w:rsidRPr="008B61F7" w:rsidRDefault="00DF2CD2">
      <w:pPr>
        <w:spacing w:after="0" w:line="240" w:lineRule="auto"/>
        <w:jc w:val="center"/>
        <w:rPr>
          <w:rFonts w:ascii="Arial" w:eastAsia="Arial" w:hAnsi="Arial" w:cs="Arial"/>
          <w:color w:val="000000"/>
          <w:sz w:val="20"/>
          <w:szCs w:val="20"/>
        </w:rPr>
      </w:pPr>
    </w:p>
    <w:p w14:paraId="79425180" w14:textId="77777777" w:rsidR="00DF2CD2" w:rsidRPr="008B61F7"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bookmarkStart w:id="0" w:name="_heading=h.2et92p0"/>
      <w:bookmarkEnd w:id="0"/>
      <w:r w:rsidRPr="008B61F7">
        <w:rPr>
          <w:rFonts w:ascii="Arial" w:eastAsia="Arial" w:hAnsi="Arial" w:cs="Arial"/>
          <w:b/>
          <w:smallCaps/>
          <w:sz w:val="20"/>
          <w:szCs w:val="20"/>
        </w:rPr>
        <w:t>DO OBJETO</w:t>
      </w:r>
      <w:r w:rsidRPr="008B61F7">
        <w:rPr>
          <w:rFonts w:ascii="Arial" w:eastAsia="Arial" w:hAnsi="Arial" w:cs="Arial"/>
          <w:b/>
          <w:sz w:val="20"/>
          <w:szCs w:val="20"/>
        </w:rPr>
        <w:t xml:space="preserve"> </w:t>
      </w:r>
    </w:p>
    <w:p w14:paraId="74A50394" w14:textId="7EEE7B9F" w:rsidR="00E37082" w:rsidRPr="008A15A8" w:rsidRDefault="00354F37" w:rsidP="00794BA7">
      <w:pPr>
        <w:numPr>
          <w:ilvl w:val="1"/>
          <w:numId w:val="3"/>
        </w:numPr>
        <w:spacing w:before="119" w:after="119" w:line="276" w:lineRule="auto"/>
        <w:ind w:left="0" w:firstLine="0"/>
        <w:jc w:val="both"/>
        <w:rPr>
          <w:rFonts w:ascii="Arial" w:eastAsia="Arial" w:hAnsi="Arial" w:cs="Arial"/>
          <w:b/>
          <w:bCs/>
          <w:color w:val="auto"/>
          <w:sz w:val="20"/>
          <w:szCs w:val="20"/>
        </w:rPr>
      </w:pPr>
      <w:bookmarkStart w:id="1" w:name="_Hlk175650835"/>
      <w:r w:rsidRPr="008A15A8">
        <w:rPr>
          <w:rFonts w:ascii="Arial" w:hAnsi="Arial" w:cs="Arial"/>
          <w:color w:val="auto"/>
          <w:sz w:val="20"/>
          <w:szCs w:val="20"/>
        </w:rPr>
        <w:t>Eventual aquisição de material de consumo para kit merenda escolar, para suprir as necessidades da Secretaria de Educação, Esportes e Tecnologia, para que haja o melhor aproveitamento dos alimentos servidos no cardápio da merenda, com utilização de caneca, pratos e talheres, o aluno irá degustar da alimentação em utensílios apropriados</w:t>
      </w:r>
      <w:bookmarkEnd w:id="1"/>
      <w:r w:rsidR="00794BA7" w:rsidRPr="008A15A8">
        <w:rPr>
          <w:rFonts w:ascii="Arial" w:hAnsi="Arial" w:cs="Arial"/>
          <w:color w:val="auto"/>
          <w:sz w:val="20"/>
          <w:szCs w:val="20"/>
        </w:rPr>
        <w:t xml:space="preserve">, </w:t>
      </w:r>
      <w:r w:rsidR="00732513" w:rsidRPr="008A15A8">
        <w:rPr>
          <w:rFonts w:ascii="Arial" w:hAnsi="Arial" w:cs="Arial"/>
          <w:color w:val="auto"/>
          <w:sz w:val="20"/>
          <w:szCs w:val="20"/>
        </w:rPr>
        <w:t>durante o período de 12 meses, conforme especificações e quantitativos estabelecidos neste instrumento:</w:t>
      </w:r>
      <w:r w:rsidR="00AF0849" w:rsidRPr="008A15A8">
        <w:rPr>
          <w:rFonts w:ascii="Arial" w:hAnsi="Arial" w:cs="Arial"/>
          <w:color w:val="auto"/>
          <w:sz w:val="20"/>
          <w:szCs w:val="20"/>
        </w:rPr>
        <w:t xml:space="preserve"> </w:t>
      </w:r>
    </w:p>
    <w:p w14:paraId="6A189959" w14:textId="35FB0C7B" w:rsidR="5A92369B" w:rsidRPr="008A15A8" w:rsidRDefault="5A92369B" w:rsidP="00491E1A">
      <w:pPr>
        <w:numPr>
          <w:ilvl w:val="2"/>
          <w:numId w:val="3"/>
        </w:numPr>
        <w:spacing w:before="119" w:after="119" w:line="240" w:lineRule="auto"/>
        <w:ind w:left="1058" w:firstLine="0"/>
        <w:jc w:val="both"/>
        <w:rPr>
          <w:rFonts w:ascii="Arial" w:eastAsia="Arial" w:hAnsi="Arial" w:cs="Arial"/>
          <w:strike/>
          <w:color w:val="auto"/>
          <w:sz w:val="20"/>
          <w:szCs w:val="20"/>
        </w:rPr>
      </w:pPr>
      <w:r w:rsidRPr="008A15A8">
        <w:rPr>
          <w:rFonts w:ascii="Arial" w:eastAsia="Arial" w:hAnsi="Arial" w:cs="Arial"/>
          <w:color w:val="auto"/>
          <w:sz w:val="20"/>
          <w:szCs w:val="20"/>
        </w:rPr>
        <w:t xml:space="preserve">Estimativas de consumo individualizadas, do órgão gerenciador; </w:t>
      </w:r>
    </w:p>
    <w:tbl>
      <w:tblPr>
        <w:tblW w:w="11340" w:type="dxa"/>
        <w:tblInd w:w="-572" w:type="dxa"/>
        <w:tblLayout w:type="fixed"/>
        <w:tblCellMar>
          <w:left w:w="70" w:type="dxa"/>
          <w:right w:w="70" w:type="dxa"/>
        </w:tblCellMar>
        <w:tblLook w:val="04A0" w:firstRow="1" w:lastRow="0" w:firstColumn="1" w:lastColumn="0" w:noHBand="0" w:noVBand="1"/>
      </w:tblPr>
      <w:tblGrid>
        <w:gridCol w:w="993"/>
        <w:gridCol w:w="850"/>
        <w:gridCol w:w="3119"/>
        <w:gridCol w:w="1134"/>
        <w:gridCol w:w="1275"/>
        <w:gridCol w:w="993"/>
        <w:gridCol w:w="1701"/>
        <w:gridCol w:w="1275"/>
      </w:tblGrid>
      <w:tr w:rsidR="008A15A8" w:rsidRPr="008A15A8" w14:paraId="66AB33CC" w14:textId="77777777" w:rsidTr="00575FF7">
        <w:trPr>
          <w:trHeight w:val="360"/>
        </w:trPr>
        <w:tc>
          <w:tcPr>
            <w:tcW w:w="993" w:type="dxa"/>
            <w:tcBorders>
              <w:top w:val="single" w:sz="4" w:space="0" w:color="auto"/>
              <w:left w:val="single" w:sz="4" w:space="0" w:color="auto"/>
              <w:bottom w:val="single" w:sz="4" w:space="0" w:color="auto"/>
              <w:right w:val="single" w:sz="4" w:space="0" w:color="auto"/>
            </w:tcBorders>
            <w:shd w:val="clear" w:color="FFFF00" w:fill="F8CBAD"/>
          </w:tcPr>
          <w:p w14:paraId="5DD21B23" w14:textId="7F75379F" w:rsidR="00575FF7" w:rsidRPr="008A15A8" w:rsidRDefault="00575FF7" w:rsidP="00BC6205">
            <w:pPr>
              <w:widowControl/>
              <w:spacing w:after="0" w:line="240" w:lineRule="auto"/>
              <w:jc w:val="center"/>
              <w:rPr>
                <w:rFonts w:ascii="Arial" w:eastAsia="Times New Roman" w:hAnsi="Arial" w:cs="Arial"/>
                <w:b/>
                <w:bCs/>
                <w:color w:val="auto"/>
                <w:sz w:val="16"/>
                <w:szCs w:val="16"/>
              </w:rPr>
            </w:pPr>
            <w:r w:rsidRPr="008A15A8">
              <w:rPr>
                <w:rFonts w:ascii="Arial" w:eastAsia="Times New Roman" w:hAnsi="Arial" w:cs="Arial"/>
                <w:b/>
                <w:bCs/>
                <w:color w:val="auto"/>
                <w:sz w:val="16"/>
                <w:szCs w:val="16"/>
              </w:rPr>
              <w:t>GRUPO</w:t>
            </w:r>
          </w:p>
        </w:tc>
        <w:tc>
          <w:tcPr>
            <w:tcW w:w="850" w:type="dxa"/>
            <w:tcBorders>
              <w:top w:val="single" w:sz="4" w:space="0" w:color="auto"/>
              <w:left w:val="single" w:sz="4" w:space="0" w:color="auto"/>
              <w:bottom w:val="single" w:sz="4" w:space="0" w:color="auto"/>
              <w:right w:val="single" w:sz="4" w:space="0" w:color="auto"/>
            </w:tcBorders>
            <w:shd w:val="clear" w:color="FFFF00" w:fill="F8CBAD"/>
            <w:vAlign w:val="center"/>
          </w:tcPr>
          <w:p w14:paraId="0E190349" w14:textId="3EE7CDE2" w:rsidR="00575FF7" w:rsidRPr="008A15A8" w:rsidRDefault="00575FF7" w:rsidP="00BC6205">
            <w:pPr>
              <w:widowControl/>
              <w:spacing w:after="0" w:line="240" w:lineRule="auto"/>
              <w:jc w:val="center"/>
              <w:rPr>
                <w:rFonts w:ascii="Arial" w:eastAsia="Times New Roman" w:hAnsi="Arial" w:cs="Arial"/>
                <w:b/>
                <w:bCs/>
                <w:color w:val="auto"/>
                <w:sz w:val="16"/>
                <w:szCs w:val="16"/>
              </w:rPr>
            </w:pPr>
            <w:r w:rsidRPr="008A15A8">
              <w:rPr>
                <w:rFonts w:ascii="Arial" w:eastAsia="Times New Roman" w:hAnsi="Arial" w:cs="Arial"/>
                <w:b/>
                <w:bCs/>
                <w:color w:val="auto"/>
                <w:sz w:val="16"/>
                <w:szCs w:val="16"/>
              </w:rPr>
              <w:t>ITEM</w:t>
            </w:r>
          </w:p>
        </w:tc>
        <w:tc>
          <w:tcPr>
            <w:tcW w:w="3119" w:type="dxa"/>
            <w:tcBorders>
              <w:top w:val="single" w:sz="4" w:space="0" w:color="000000"/>
              <w:left w:val="single" w:sz="4" w:space="0" w:color="auto"/>
              <w:bottom w:val="single" w:sz="4" w:space="0" w:color="000000"/>
              <w:right w:val="single" w:sz="4" w:space="0" w:color="auto"/>
            </w:tcBorders>
            <w:shd w:val="clear" w:color="FFFF00" w:fill="F8CBAD"/>
            <w:vAlign w:val="center"/>
          </w:tcPr>
          <w:p w14:paraId="709FC3FC" w14:textId="77777777" w:rsidR="00575FF7" w:rsidRPr="008A15A8" w:rsidRDefault="00575FF7" w:rsidP="00BC6205">
            <w:pPr>
              <w:widowControl/>
              <w:spacing w:after="0" w:line="240" w:lineRule="auto"/>
              <w:jc w:val="center"/>
              <w:rPr>
                <w:rFonts w:ascii="Arial" w:eastAsia="Times New Roman" w:hAnsi="Arial" w:cs="Arial"/>
                <w:b/>
                <w:bCs/>
                <w:color w:val="auto"/>
                <w:sz w:val="16"/>
                <w:szCs w:val="16"/>
              </w:rPr>
            </w:pPr>
            <w:r w:rsidRPr="008A15A8">
              <w:rPr>
                <w:rFonts w:ascii="Arial" w:eastAsia="Times New Roman" w:hAnsi="Arial" w:cs="Arial"/>
                <w:b/>
                <w:bCs/>
                <w:color w:val="auto"/>
                <w:sz w:val="16"/>
                <w:szCs w:val="16"/>
              </w:rPr>
              <w:t>ESPECIFICAÇÕES</w:t>
            </w:r>
          </w:p>
        </w:tc>
        <w:tc>
          <w:tcPr>
            <w:tcW w:w="1134" w:type="dxa"/>
            <w:tcBorders>
              <w:top w:val="single" w:sz="4" w:space="0" w:color="auto"/>
              <w:left w:val="single" w:sz="4" w:space="0" w:color="auto"/>
              <w:bottom w:val="single" w:sz="4" w:space="0" w:color="auto"/>
              <w:right w:val="single" w:sz="4" w:space="0" w:color="auto"/>
            </w:tcBorders>
            <w:shd w:val="clear" w:color="FFFF00" w:fill="F8CBAD"/>
          </w:tcPr>
          <w:p w14:paraId="3C2E8ACA" w14:textId="77777777" w:rsidR="00575FF7" w:rsidRPr="008A15A8" w:rsidRDefault="00575FF7" w:rsidP="00BC6205">
            <w:pPr>
              <w:widowControl/>
              <w:spacing w:after="0" w:line="240" w:lineRule="auto"/>
              <w:jc w:val="center"/>
              <w:rPr>
                <w:rFonts w:ascii="Arial" w:eastAsia="Times New Roman" w:hAnsi="Arial" w:cs="Arial"/>
                <w:b/>
                <w:bCs/>
                <w:color w:val="auto"/>
                <w:sz w:val="16"/>
                <w:szCs w:val="16"/>
              </w:rPr>
            </w:pPr>
            <w:r w:rsidRPr="008A15A8">
              <w:rPr>
                <w:rFonts w:ascii="Arial" w:eastAsia="Times New Roman" w:hAnsi="Arial" w:cs="Arial"/>
                <w:b/>
                <w:bCs/>
                <w:color w:val="auto"/>
                <w:sz w:val="16"/>
                <w:szCs w:val="16"/>
              </w:rPr>
              <w:t>CATMAT</w:t>
            </w:r>
          </w:p>
          <w:p w14:paraId="608F451E" w14:textId="635A3DEA" w:rsidR="00575FF7" w:rsidRPr="008A15A8" w:rsidRDefault="00575FF7" w:rsidP="00BC6205">
            <w:pPr>
              <w:widowControl/>
              <w:spacing w:after="0" w:line="240" w:lineRule="auto"/>
              <w:jc w:val="center"/>
              <w:rPr>
                <w:rFonts w:ascii="Arial" w:eastAsia="Times New Roman" w:hAnsi="Arial" w:cs="Arial"/>
                <w:b/>
                <w:bCs/>
                <w:color w:val="auto"/>
                <w:sz w:val="16"/>
                <w:szCs w:val="16"/>
              </w:rPr>
            </w:pPr>
          </w:p>
        </w:tc>
        <w:tc>
          <w:tcPr>
            <w:tcW w:w="1275" w:type="dxa"/>
            <w:tcBorders>
              <w:top w:val="single" w:sz="4" w:space="0" w:color="000000"/>
              <w:left w:val="single" w:sz="4" w:space="0" w:color="auto"/>
              <w:bottom w:val="single" w:sz="4" w:space="0" w:color="000000"/>
              <w:right w:val="single" w:sz="4" w:space="0" w:color="000000"/>
            </w:tcBorders>
            <w:shd w:val="clear" w:color="FFFF00" w:fill="F8CBAD"/>
            <w:vAlign w:val="center"/>
          </w:tcPr>
          <w:p w14:paraId="735B72A7" w14:textId="77777777" w:rsidR="00575FF7" w:rsidRPr="008A15A8" w:rsidRDefault="00575FF7" w:rsidP="00BC6205">
            <w:pPr>
              <w:widowControl/>
              <w:spacing w:after="0" w:line="240" w:lineRule="auto"/>
              <w:jc w:val="center"/>
              <w:rPr>
                <w:rFonts w:ascii="Arial" w:eastAsia="Times New Roman" w:hAnsi="Arial" w:cs="Arial"/>
                <w:b/>
                <w:bCs/>
                <w:color w:val="auto"/>
                <w:sz w:val="16"/>
                <w:szCs w:val="16"/>
              </w:rPr>
            </w:pPr>
            <w:r w:rsidRPr="008A15A8">
              <w:rPr>
                <w:rFonts w:ascii="Arial" w:eastAsia="Times New Roman" w:hAnsi="Arial" w:cs="Arial"/>
                <w:b/>
                <w:bCs/>
                <w:color w:val="auto"/>
                <w:sz w:val="16"/>
                <w:szCs w:val="16"/>
              </w:rPr>
              <w:t>UNIDADE</w:t>
            </w:r>
          </w:p>
        </w:tc>
        <w:tc>
          <w:tcPr>
            <w:tcW w:w="993" w:type="dxa"/>
            <w:tcBorders>
              <w:top w:val="single" w:sz="4" w:space="0" w:color="000000"/>
              <w:left w:val="nil"/>
              <w:bottom w:val="single" w:sz="4" w:space="0" w:color="000000"/>
              <w:right w:val="single" w:sz="4" w:space="0" w:color="auto"/>
            </w:tcBorders>
            <w:shd w:val="clear" w:color="FFFF00" w:fill="F8CBAD"/>
            <w:vAlign w:val="center"/>
          </w:tcPr>
          <w:p w14:paraId="164A59F2" w14:textId="77777777" w:rsidR="00575FF7" w:rsidRPr="008A15A8" w:rsidRDefault="00575FF7" w:rsidP="00BC6205">
            <w:pPr>
              <w:widowControl/>
              <w:spacing w:after="0" w:line="240" w:lineRule="auto"/>
              <w:jc w:val="center"/>
              <w:rPr>
                <w:rFonts w:ascii="Arial" w:eastAsia="Times New Roman" w:hAnsi="Arial" w:cs="Arial"/>
                <w:b/>
                <w:bCs/>
                <w:color w:val="auto"/>
                <w:sz w:val="16"/>
                <w:szCs w:val="16"/>
              </w:rPr>
            </w:pPr>
            <w:r w:rsidRPr="008A15A8">
              <w:rPr>
                <w:rFonts w:ascii="Arial" w:eastAsia="Times New Roman" w:hAnsi="Arial" w:cs="Arial"/>
                <w:b/>
                <w:bCs/>
                <w:color w:val="auto"/>
                <w:sz w:val="16"/>
                <w:szCs w:val="16"/>
              </w:rPr>
              <w:t>QUANT.</w:t>
            </w:r>
          </w:p>
        </w:tc>
        <w:tc>
          <w:tcPr>
            <w:tcW w:w="1701" w:type="dxa"/>
            <w:tcBorders>
              <w:top w:val="single" w:sz="4" w:space="0" w:color="auto"/>
              <w:left w:val="single" w:sz="4" w:space="0" w:color="auto"/>
              <w:bottom w:val="single" w:sz="4" w:space="0" w:color="auto"/>
              <w:right w:val="single" w:sz="4" w:space="0" w:color="auto"/>
            </w:tcBorders>
            <w:shd w:val="clear" w:color="FFFF00" w:fill="F8CBAD"/>
            <w:vAlign w:val="center"/>
          </w:tcPr>
          <w:p w14:paraId="3D695455" w14:textId="77777777" w:rsidR="00575FF7" w:rsidRPr="008A15A8" w:rsidRDefault="00575FF7" w:rsidP="00BC6205">
            <w:pPr>
              <w:widowControl/>
              <w:spacing w:after="0" w:line="240" w:lineRule="auto"/>
              <w:jc w:val="center"/>
              <w:rPr>
                <w:rFonts w:ascii="Arial" w:eastAsia="Times New Roman" w:hAnsi="Arial" w:cs="Arial"/>
                <w:b/>
                <w:bCs/>
                <w:color w:val="auto"/>
                <w:sz w:val="16"/>
                <w:szCs w:val="16"/>
              </w:rPr>
            </w:pPr>
            <w:r w:rsidRPr="008A15A8">
              <w:rPr>
                <w:rFonts w:ascii="Arial" w:hAnsi="Arial" w:cs="Arial"/>
                <w:b/>
                <w:bCs/>
                <w:color w:val="auto"/>
                <w:sz w:val="16"/>
                <w:szCs w:val="16"/>
              </w:rPr>
              <w:t xml:space="preserve">  VALOR MÁXIMO ACEITÁVEL  </w:t>
            </w:r>
          </w:p>
        </w:tc>
        <w:tc>
          <w:tcPr>
            <w:tcW w:w="1275" w:type="dxa"/>
            <w:tcBorders>
              <w:top w:val="single" w:sz="4" w:space="0" w:color="000000"/>
              <w:left w:val="single" w:sz="4" w:space="0" w:color="auto"/>
              <w:bottom w:val="single" w:sz="4" w:space="0" w:color="000000"/>
              <w:right w:val="single" w:sz="4" w:space="0" w:color="000000"/>
            </w:tcBorders>
            <w:shd w:val="clear" w:color="FFFF00" w:fill="F8CBAD"/>
            <w:vAlign w:val="center"/>
          </w:tcPr>
          <w:p w14:paraId="0CD51C4B" w14:textId="77777777" w:rsidR="00575FF7" w:rsidRPr="008A15A8" w:rsidRDefault="00575FF7" w:rsidP="00BC6205">
            <w:pPr>
              <w:widowControl/>
              <w:spacing w:after="0" w:line="240" w:lineRule="auto"/>
              <w:jc w:val="center"/>
              <w:rPr>
                <w:rFonts w:ascii="Arial" w:eastAsia="Times New Roman" w:hAnsi="Arial" w:cs="Arial"/>
                <w:b/>
                <w:bCs/>
                <w:color w:val="auto"/>
                <w:sz w:val="16"/>
                <w:szCs w:val="16"/>
              </w:rPr>
            </w:pPr>
            <w:r w:rsidRPr="008A15A8">
              <w:rPr>
                <w:rFonts w:ascii="Arial" w:hAnsi="Arial" w:cs="Arial"/>
                <w:b/>
                <w:bCs/>
                <w:color w:val="auto"/>
                <w:sz w:val="16"/>
                <w:szCs w:val="16"/>
              </w:rPr>
              <w:t xml:space="preserve"> TOTAL </w:t>
            </w:r>
          </w:p>
        </w:tc>
      </w:tr>
      <w:tr w:rsidR="008A15A8" w:rsidRPr="008A15A8" w14:paraId="12F96682" w14:textId="77777777" w:rsidTr="00575FF7">
        <w:trPr>
          <w:trHeight w:val="360"/>
        </w:trPr>
        <w:tc>
          <w:tcPr>
            <w:tcW w:w="993" w:type="dxa"/>
            <w:vMerge w:val="restart"/>
            <w:tcBorders>
              <w:top w:val="single" w:sz="4" w:space="0" w:color="auto"/>
              <w:left w:val="single" w:sz="4" w:space="0" w:color="auto"/>
              <w:right w:val="single" w:sz="4" w:space="0" w:color="auto"/>
            </w:tcBorders>
          </w:tcPr>
          <w:p w14:paraId="0CC388EB" w14:textId="49066EF0" w:rsidR="00575FF7" w:rsidRPr="008A15A8" w:rsidRDefault="00575FF7" w:rsidP="00575FF7">
            <w:pPr>
              <w:pStyle w:val="PargrafodaLista"/>
              <w:widowControl/>
              <w:spacing w:after="0" w:line="240" w:lineRule="auto"/>
              <w:rPr>
                <w:rFonts w:ascii="Arial" w:eastAsia="Times New Roman" w:hAnsi="Arial" w:cs="Arial"/>
                <w:color w:val="auto"/>
                <w:sz w:val="16"/>
                <w:szCs w:val="16"/>
              </w:rPr>
            </w:pPr>
            <w:r w:rsidRPr="008A15A8">
              <w:rPr>
                <w:rFonts w:ascii="Arial" w:eastAsia="Times New Roman" w:hAnsi="Arial" w:cs="Arial"/>
                <w:color w:val="auto"/>
                <w:sz w:val="16"/>
                <w:szCs w:val="16"/>
              </w:rPr>
              <w:t>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F0F0C" w14:textId="6067E4DB" w:rsidR="00575FF7" w:rsidRPr="008A15A8" w:rsidRDefault="00575FF7" w:rsidP="00BC6205">
            <w:pPr>
              <w:pStyle w:val="PargrafodaLista"/>
              <w:widowControl/>
              <w:numPr>
                <w:ilvl w:val="0"/>
                <w:numId w:val="22"/>
              </w:numPr>
              <w:spacing w:after="0" w:line="240" w:lineRule="auto"/>
              <w:jc w:val="center"/>
              <w:rPr>
                <w:rFonts w:ascii="Arial" w:eastAsia="Times New Roman" w:hAnsi="Arial" w:cs="Arial"/>
                <w:color w:val="auto"/>
                <w:sz w:val="16"/>
                <w:szCs w:val="16"/>
              </w:rPr>
            </w:pPr>
          </w:p>
        </w:tc>
        <w:tc>
          <w:tcPr>
            <w:tcW w:w="3119" w:type="dxa"/>
            <w:tcBorders>
              <w:top w:val="nil"/>
              <w:left w:val="nil"/>
              <w:bottom w:val="single" w:sz="4" w:space="0" w:color="auto"/>
              <w:right w:val="single" w:sz="4" w:space="0" w:color="auto"/>
            </w:tcBorders>
            <w:shd w:val="clear" w:color="auto" w:fill="auto"/>
          </w:tcPr>
          <w:p w14:paraId="7E211573" w14:textId="41F179F1" w:rsidR="00575FF7" w:rsidRPr="008A15A8" w:rsidRDefault="00575FF7" w:rsidP="00BC6205">
            <w:pPr>
              <w:widowControl/>
              <w:spacing w:after="0" w:line="240" w:lineRule="auto"/>
              <w:rPr>
                <w:rFonts w:ascii="Arial" w:eastAsia="Times New Roman" w:hAnsi="Arial" w:cs="Arial"/>
                <w:b/>
                <w:bCs/>
                <w:color w:val="auto"/>
                <w:sz w:val="16"/>
                <w:szCs w:val="16"/>
              </w:rPr>
            </w:pPr>
            <w:r w:rsidRPr="008A15A8">
              <w:rPr>
                <w:rFonts w:ascii="Arial" w:hAnsi="Arial" w:cs="Arial"/>
                <w:b/>
                <w:bCs/>
                <w:color w:val="auto"/>
                <w:sz w:val="16"/>
                <w:szCs w:val="16"/>
              </w:rPr>
              <w:t>GARFO PLÁSTICO MERENDA ESCOLAR</w:t>
            </w:r>
            <w:r w:rsidRPr="008A15A8">
              <w:rPr>
                <w:rFonts w:ascii="Arial" w:hAnsi="Arial" w:cs="Arial"/>
                <w:color w:val="auto"/>
                <w:sz w:val="16"/>
                <w:szCs w:val="16"/>
              </w:rPr>
              <w:t>. Características mínimas:  cor azul ou verde. Resistência a temperatura de 100ºC por 20 minutos. Medidas externas: 170x38 mm (</w:t>
            </w:r>
            <w:proofErr w:type="spellStart"/>
            <w:r w:rsidRPr="008A15A8">
              <w:rPr>
                <w:rFonts w:ascii="Arial" w:hAnsi="Arial" w:cs="Arial"/>
                <w:color w:val="auto"/>
                <w:sz w:val="16"/>
                <w:szCs w:val="16"/>
              </w:rPr>
              <w:t>cxl</w:t>
            </w:r>
            <w:proofErr w:type="spellEnd"/>
            <w:r w:rsidRPr="008A15A8">
              <w:rPr>
                <w:rFonts w:ascii="Arial" w:hAnsi="Arial" w:cs="Arial"/>
                <w:color w:val="auto"/>
                <w:sz w:val="16"/>
                <w:szCs w:val="16"/>
              </w:rPr>
              <w:t xml:space="preserve">), profundidade 5mm, comprimento dos dentes 32mm, peso: 11g. Material: polipropileno, volume 10ml, modelo liso nas partes interna e externa (sem frisos). Caixa com 200 unidades.  </w:t>
            </w:r>
          </w:p>
        </w:tc>
        <w:tc>
          <w:tcPr>
            <w:tcW w:w="1134" w:type="dxa"/>
            <w:tcBorders>
              <w:top w:val="single" w:sz="4" w:space="0" w:color="auto"/>
              <w:left w:val="single" w:sz="4" w:space="0" w:color="auto"/>
              <w:bottom w:val="single" w:sz="4" w:space="0" w:color="auto"/>
              <w:right w:val="single" w:sz="4" w:space="0" w:color="auto"/>
            </w:tcBorders>
          </w:tcPr>
          <w:p w14:paraId="5640D1AA" w14:textId="77777777" w:rsidR="00575FF7" w:rsidRPr="008A15A8" w:rsidRDefault="00575FF7" w:rsidP="00BC6205">
            <w:pPr>
              <w:widowControl/>
              <w:spacing w:after="0" w:line="240" w:lineRule="auto"/>
              <w:jc w:val="center"/>
              <w:rPr>
                <w:rFonts w:ascii="Arial" w:eastAsia="Times New Roman" w:hAnsi="Arial" w:cs="Arial"/>
                <w:color w:val="auto"/>
                <w:sz w:val="16"/>
                <w:szCs w:val="16"/>
              </w:rPr>
            </w:pPr>
            <w:r w:rsidRPr="008A15A8">
              <w:rPr>
                <w:rFonts w:ascii="Arial" w:eastAsia="Times New Roman" w:hAnsi="Arial" w:cs="Arial"/>
                <w:color w:val="auto"/>
                <w:sz w:val="16"/>
                <w:szCs w:val="16"/>
              </w:rPr>
              <w:t>299963</w:t>
            </w:r>
          </w:p>
        </w:tc>
        <w:tc>
          <w:tcPr>
            <w:tcW w:w="1275" w:type="dxa"/>
            <w:tcBorders>
              <w:top w:val="nil"/>
              <w:left w:val="single" w:sz="4" w:space="0" w:color="auto"/>
              <w:bottom w:val="single" w:sz="4" w:space="0" w:color="auto"/>
              <w:right w:val="single" w:sz="4" w:space="0" w:color="000000"/>
            </w:tcBorders>
            <w:shd w:val="clear" w:color="auto" w:fill="auto"/>
            <w:vAlign w:val="center"/>
          </w:tcPr>
          <w:p w14:paraId="0FB84E63" w14:textId="77777777" w:rsidR="00575FF7" w:rsidRPr="008A15A8" w:rsidRDefault="00575FF7" w:rsidP="00BC6205">
            <w:pPr>
              <w:widowControl/>
              <w:spacing w:after="0" w:line="240" w:lineRule="auto"/>
              <w:jc w:val="center"/>
              <w:rPr>
                <w:rFonts w:ascii="Arial" w:eastAsia="Times New Roman" w:hAnsi="Arial" w:cs="Arial"/>
                <w:color w:val="auto"/>
                <w:sz w:val="16"/>
                <w:szCs w:val="16"/>
              </w:rPr>
            </w:pPr>
            <w:r w:rsidRPr="008A15A8">
              <w:rPr>
                <w:rFonts w:ascii="Arial" w:eastAsia="Times New Roman" w:hAnsi="Arial" w:cs="Arial"/>
                <w:color w:val="auto"/>
                <w:sz w:val="16"/>
                <w:szCs w:val="16"/>
              </w:rPr>
              <w:t>UND.</w:t>
            </w:r>
          </w:p>
        </w:tc>
        <w:tc>
          <w:tcPr>
            <w:tcW w:w="993" w:type="dxa"/>
            <w:tcBorders>
              <w:top w:val="nil"/>
              <w:left w:val="nil"/>
              <w:bottom w:val="single" w:sz="4" w:space="0" w:color="auto"/>
              <w:right w:val="single" w:sz="4" w:space="0" w:color="auto"/>
            </w:tcBorders>
            <w:shd w:val="clear" w:color="auto" w:fill="auto"/>
            <w:vAlign w:val="center"/>
          </w:tcPr>
          <w:p w14:paraId="2CA3E776" w14:textId="24BE333B" w:rsidR="00575FF7" w:rsidRPr="008A15A8" w:rsidRDefault="00575FF7" w:rsidP="00BC6205">
            <w:pPr>
              <w:widowControl/>
              <w:spacing w:after="0" w:line="240" w:lineRule="auto"/>
              <w:jc w:val="center"/>
              <w:rPr>
                <w:rFonts w:ascii="Arial" w:eastAsia="Times New Roman" w:hAnsi="Arial" w:cs="Arial"/>
                <w:color w:val="auto"/>
                <w:sz w:val="16"/>
                <w:szCs w:val="16"/>
              </w:rPr>
            </w:pPr>
            <w:r w:rsidRPr="008A15A8">
              <w:rPr>
                <w:rFonts w:ascii="Arial" w:eastAsia="Times New Roman" w:hAnsi="Arial" w:cs="Arial"/>
                <w:color w:val="auto"/>
                <w:sz w:val="16"/>
                <w:szCs w:val="16"/>
              </w:rPr>
              <w:t>40</w:t>
            </w:r>
          </w:p>
        </w:tc>
        <w:tc>
          <w:tcPr>
            <w:tcW w:w="1701" w:type="dxa"/>
            <w:tcBorders>
              <w:top w:val="single" w:sz="4" w:space="0" w:color="auto"/>
              <w:left w:val="single" w:sz="4" w:space="0" w:color="auto"/>
              <w:bottom w:val="single" w:sz="4" w:space="0" w:color="auto"/>
              <w:right w:val="single" w:sz="4" w:space="0" w:color="auto"/>
            </w:tcBorders>
            <w:vAlign w:val="bottom"/>
          </w:tcPr>
          <w:p w14:paraId="26F355E3" w14:textId="77777777" w:rsidR="00575FF7" w:rsidRPr="008A15A8" w:rsidRDefault="00575FF7" w:rsidP="00BC6205">
            <w:pPr>
              <w:widowControl/>
              <w:spacing w:after="0" w:line="240" w:lineRule="auto"/>
              <w:jc w:val="center"/>
              <w:rPr>
                <w:rFonts w:ascii="Arial" w:eastAsia="Times New Roman" w:hAnsi="Arial" w:cs="Arial"/>
                <w:color w:val="auto"/>
                <w:sz w:val="16"/>
                <w:szCs w:val="16"/>
              </w:rPr>
            </w:pPr>
            <w:r w:rsidRPr="008A15A8">
              <w:rPr>
                <w:rFonts w:ascii="Arial" w:hAnsi="Arial" w:cs="Arial"/>
                <w:color w:val="auto"/>
                <w:sz w:val="16"/>
                <w:szCs w:val="16"/>
                <w:lang w:val="pt-PT"/>
              </w:rPr>
              <w:t>R$ 57,13</w:t>
            </w:r>
          </w:p>
        </w:tc>
        <w:tc>
          <w:tcPr>
            <w:tcW w:w="1275" w:type="dxa"/>
            <w:tcBorders>
              <w:top w:val="nil"/>
              <w:left w:val="single" w:sz="4" w:space="0" w:color="auto"/>
              <w:bottom w:val="single" w:sz="4" w:space="0" w:color="auto"/>
              <w:right w:val="single" w:sz="4" w:space="0" w:color="000000"/>
            </w:tcBorders>
            <w:vAlign w:val="center"/>
          </w:tcPr>
          <w:p w14:paraId="6032ABE5" w14:textId="0F0BDB04" w:rsidR="00575FF7" w:rsidRPr="008A15A8" w:rsidRDefault="00575FF7" w:rsidP="00BC6205">
            <w:pPr>
              <w:widowControl/>
              <w:spacing w:after="0" w:line="240" w:lineRule="auto"/>
              <w:jc w:val="center"/>
              <w:rPr>
                <w:rFonts w:ascii="Arial" w:eastAsia="Times New Roman" w:hAnsi="Arial" w:cs="Arial"/>
                <w:color w:val="auto"/>
                <w:sz w:val="16"/>
                <w:szCs w:val="16"/>
              </w:rPr>
            </w:pPr>
            <w:r w:rsidRPr="008A15A8">
              <w:rPr>
                <w:rFonts w:ascii="Arial" w:eastAsia="Times New Roman" w:hAnsi="Arial" w:cs="Arial"/>
                <w:color w:val="auto"/>
                <w:sz w:val="16"/>
                <w:szCs w:val="16"/>
              </w:rPr>
              <w:t>R$ 2.285,20</w:t>
            </w:r>
          </w:p>
        </w:tc>
      </w:tr>
      <w:tr w:rsidR="008A15A8" w:rsidRPr="008A15A8" w14:paraId="11F62EA2" w14:textId="77777777" w:rsidTr="00575FF7">
        <w:trPr>
          <w:trHeight w:val="360"/>
        </w:trPr>
        <w:tc>
          <w:tcPr>
            <w:tcW w:w="993" w:type="dxa"/>
            <w:vMerge/>
            <w:tcBorders>
              <w:left w:val="single" w:sz="4" w:space="0" w:color="auto"/>
              <w:right w:val="single" w:sz="4" w:space="0" w:color="auto"/>
            </w:tcBorders>
          </w:tcPr>
          <w:p w14:paraId="706A6A12" w14:textId="77777777" w:rsidR="00575FF7" w:rsidRPr="008A15A8" w:rsidRDefault="00575FF7" w:rsidP="00575FF7">
            <w:pPr>
              <w:pStyle w:val="PargrafodaLista"/>
              <w:widowControl/>
              <w:spacing w:after="0" w:line="240" w:lineRule="auto"/>
              <w:rPr>
                <w:rFonts w:ascii="Arial" w:eastAsia="Times New Roman" w:hAnsi="Arial" w:cs="Arial"/>
                <w:color w:val="auto"/>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E3570" w14:textId="44684D4D" w:rsidR="00575FF7" w:rsidRPr="008A15A8" w:rsidRDefault="00575FF7" w:rsidP="00BC6205">
            <w:pPr>
              <w:pStyle w:val="PargrafodaLista"/>
              <w:widowControl/>
              <w:numPr>
                <w:ilvl w:val="0"/>
                <w:numId w:val="22"/>
              </w:numPr>
              <w:spacing w:after="0" w:line="240" w:lineRule="auto"/>
              <w:jc w:val="center"/>
              <w:rPr>
                <w:rFonts w:ascii="Arial" w:eastAsia="Times New Roman" w:hAnsi="Arial" w:cs="Arial"/>
                <w:color w:val="auto"/>
                <w:sz w:val="16"/>
                <w:szCs w:val="16"/>
              </w:rPr>
            </w:pPr>
          </w:p>
        </w:tc>
        <w:tc>
          <w:tcPr>
            <w:tcW w:w="3119" w:type="dxa"/>
            <w:tcBorders>
              <w:top w:val="single" w:sz="4" w:space="0" w:color="auto"/>
              <w:left w:val="nil"/>
              <w:bottom w:val="single" w:sz="4" w:space="0" w:color="auto"/>
              <w:right w:val="single" w:sz="4" w:space="0" w:color="auto"/>
            </w:tcBorders>
            <w:shd w:val="clear" w:color="auto" w:fill="auto"/>
          </w:tcPr>
          <w:p w14:paraId="5BB4C39B" w14:textId="0EF0AB8A" w:rsidR="00575FF7" w:rsidRPr="008A15A8" w:rsidRDefault="00575FF7" w:rsidP="00BC6205">
            <w:pPr>
              <w:widowControl/>
              <w:spacing w:after="0" w:line="240" w:lineRule="auto"/>
              <w:rPr>
                <w:rFonts w:ascii="Arial" w:eastAsia="Times New Roman" w:hAnsi="Arial" w:cs="Arial"/>
                <w:b/>
                <w:bCs/>
                <w:color w:val="auto"/>
                <w:sz w:val="16"/>
                <w:szCs w:val="16"/>
              </w:rPr>
            </w:pPr>
            <w:r w:rsidRPr="008A15A8">
              <w:rPr>
                <w:rFonts w:ascii="Arial" w:hAnsi="Arial" w:cs="Arial"/>
                <w:b/>
                <w:bCs/>
                <w:color w:val="auto"/>
                <w:sz w:val="16"/>
                <w:szCs w:val="16"/>
              </w:rPr>
              <w:t xml:space="preserve">COLHER PLÁSTICA MERENDA ESCOLAR. </w:t>
            </w:r>
            <w:r w:rsidRPr="008A15A8">
              <w:rPr>
                <w:rFonts w:ascii="Arial" w:hAnsi="Arial" w:cs="Arial"/>
                <w:color w:val="auto"/>
                <w:sz w:val="16"/>
                <w:szCs w:val="16"/>
              </w:rPr>
              <w:t xml:space="preserve"> Características mínimas:  cor azul ou verde, material: plástico polipropileno grosso de alta durabilidade, tipo: refeição, modelo liso nas partes interna e externa (sem frisos). </w:t>
            </w:r>
          </w:p>
        </w:tc>
        <w:tc>
          <w:tcPr>
            <w:tcW w:w="1134" w:type="dxa"/>
            <w:tcBorders>
              <w:top w:val="single" w:sz="4" w:space="0" w:color="auto"/>
              <w:left w:val="single" w:sz="4" w:space="0" w:color="auto"/>
              <w:bottom w:val="single" w:sz="4" w:space="0" w:color="auto"/>
              <w:right w:val="single" w:sz="4" w:space="0" w:color="auto"/>
            </w:tcBorders>
          </w:tcPr>
          <w:p w14:paraId="40C0FACF" w14:textId="77777777" w:rsidR="00575FF7" w:rsidRPr="008A15A8" w:rsidRDefault="00575FF7" w:rsidP="00BC6205">
            <w:pPr>
              <w:widowControl/>
              <w:spacing w:after="0" w:line="240" w:lineRule="auto"/>
              <w:jc w:val="center"/>
              <w:rPr>
                <w:rFonts w:ascii="Arial" w:eastAsia="Times New Roman" w:hAnsi="Arial" w:cs="Arial"/>
                <w:color w:val="auto"/>
                <w:sz w:val="16"/>
                <w:szCs w:val="16"/>
              </w:rPr>
            </w:pPr>
            <w:r w:rsidRPr="008A15A8">
              <w:rPr>
                <w:rFonts w:ascii="Arial" w:eastAsia="Times New Roman" w:hAnsi="Arial" w:cs="Arial"/>
                <w:color w:val="auto"/>
                <w:sz w:val="16"/>
                <w:szCs w:val="16"/>
              </w:rPr>
              <w:t>407595</w:t>
            </w:r>
          </w:p>
        </w:tc>
        <w:tc>
          <w:tcPr>
            <w:tcW w:w="1275" w:type="dxa"/>
            <w:tcBorders>
              <w:top w:val="single" w:sz="4" w:space="0" w:color="auto"/>
              <w:left w:val="single" w:sz="4" w:space="0" w:color="auto"/>
              <w:bottom w:val="single" w:sz="4" w:space="0" w:color="auto"/>
              <w:right w:val="single" w:sz="4" w:space="0" w:color="000000"/>
            </w:tcBorders>
            <w:shd w:val="clear" w:color="auto" w:fill="auto"/>
            <w:vAlign w:val="center"/>
          </w:tcPr>
          <w:p w14:paraId="4662A773" w14:textId="77777777" w:rsidR="00575FF7" w:rsidRPr="008A15A8" w:rsidRDefault="00575FF7" w:rsidP="00BC6205">
            <w:pPr>
              <w:widowControl/>
              <w:spacing w:after="0" w:line="240" w:lineRule="auto"/>
              <w:jc w:val="center"/>
              <w:rPr>
                <w:rFonts w:ascii="Arial" w:eastAsia="Times New Roman" w:hAnsi="Arial" w:cs="Arial"/>
                <w:color w:val="auto"/>
                <w:sz w:val="16"/>
                <w:szCs w:val="16"/>
              </w:rPr>
            </w:pPr>
            <w:r w:rsidRPr="008A15A8">
              <w:rPr>
                <w:rFonts w:ascii="Arial" w:eastAsia="Times New Roman" w:hAnsi="Arial" w:cs="Arial"/>
                <w:color w:val="auto"/>
                <w:sz w:val="16"/>
                <w:szCs w:val="16"/>
              </w:rPr>
              <w:t>UND.</w:t>
            </w:r>
          </w:p>
        </w:tc>
        <w:tc>
          <w:tcPr>
            <w:tcW w:w="993" w:type="dxa"/>
            <w:tcBorders>
              <w:top w:val="single" w:sz="4" w:space="0" w:color="auto"/>
              <w:left w:val="nil"/>
              <w:bottom w:val="single" w:sz="4" w:space="0" w:color="auto"/>
              <w:right w:val="single" w:sz="4" w:space="0" w:color="auto"/>
            </w:tcBorders>
            <w:shd w:val="clear" w:color="auto" w:fill="auto"/>
            <w:vAlign w:val="center"/>
          </w:tcPr>
          <w:p w14:paraId="51BEAEDC" w14:textId="77777777" w:rsidR="00575FF7" w:rsidRPr="008A15A8" w:rsidRDefault="00575FF7" w:rsidP="00BC6205">
            <w:pPr>
              <w:widowControl/>
              <w:spacing w:after="0" w:line="240" w:lineRule="auto"/>
              <w:jc w:val="center"/>
              <w:rPr>
                <w:rFonts w:ascii="Arial" w:eastAsia="Times New Roman" w:hAnsi="Arial" w:cs="Arial"/>
                <w:color w:val="auto"/>
                <w:sz w:val="16"/>
                <w:szCs w:val="16"/>
              </w:rPr>
            </w:pPr>
            <w:r w:rsidRPr="008A15A8">
              <w:rPr>
                <w:rFonts w:ascii="Arial" w:eastAsia="Times New Roman" w:hAnsi="Arial" w:cs="Arial"/>
                <w:color w:val="auto"/>
                <w:sz w:val="16"/>
                <w:szCs w:val="16"/>
              </w:rPr>
              <w:t>8.000</w:t>
            </w:r>
          </w:p>
        </w:tc>
        <w:tc>
          <w:tcPr>
            <w:tcW w:w="1701" w:type="dxa"/>
            <w:tcBorders>
              <w:top w:val="single" w:sz="4" w:space="0" w:color="auto"/>
              <w:left w:val="single" w:sz="4" w:space="0" w:color="auto"/>
              <w:bottom w:val="single" w:sz="4" w:space="0" w:color="auto"/>
              <w:right w:val="single" w:sz="4" w:space="0" w:color="auto"/>
            </w:tcBorders>
            <w:vAlign w:val="bottom"/>
          </w:tcPr>
          <w:p w14:paraId="1B46FDB9" w14:textId="77777777" w:rsidR="00575FF7" w:rsidRPr="008A15A8" w:rsidRDefault="00575FF7" w:rsidP="00BC6205">
            <w:pPr>
              <w:widowControl/>
              <w:spacing w:after="0" w:line="240" w:lineRule="auto"/>
              <w:jc w:val="center"/>
              <w:rPr>
                <w:rFonts w:ascii="Arial" w:eastAsia="Times New Roman" w:hAnsi="Arial" w:cs="Arial"/>
                <w:color w:val="auto"/>
                <w:sz w:val="16"/>
                <w:szCs w:val="16"/>
              </w:rPr>
            </w:pPr>
            <w:r w:rsidRPr="008A15A8">
              <w:rPr>
                <w:rFonts w:ascii="Arial" w:hAnsi="Arial" w:cs="Arial"/>
                <w:color w:val="auto"/>
                <w:sz w:val="16"/>
                <w:szCs w:val="16"/>
                <w:lang w:val="pt-PT"/>
              </w:rPr>
              <w:t>R$ 1,79</w:t>
            </w:r>
          </w:p>
        </w:tc>
        <w:tc>
          <w:tcPr>
            <w:tcW w:w="1275" w:type="dxa"/>
            <w:tcBorders>
              <w:top w:val="single" w:sz="4" w:space="0" w:color="auto"/>
              <w:left w:val="single" w:sz="4" w:space="0" w:color="auto"/>
              <w:bottom w:val="single" w:sz="4" w:space="0" w:color="auto"/>
              <w:right w:val="single" w:sz="4" w:space="0" w:color="000000"/>
            </w:tcBorders>
            <w:vAlign w:val="center"/>
          </w:tcPr>
          <w:p w14:paraId="0D8066D8" w14:textId="77777777" w:rsidR="00575FF7" w:rsidRPr="008A15A8" w:rsidRDefault="00575FF7" w:rsidP="00BC6205">
            <w:pPr>
              <w:widowControl/>
              <w:spacing w:after="0" w:line="240" w:lineRule="auto"/>
              <w:jc w:val="center"/>
              <w:rPr>
                <w:rFonts w:ascii="Arial" w:eastAsia="Times New Roman" w:hAnsi="Arial" w:cs="Arial"/>
                <w:color w:val="auto"/>
                <w:sz w:val="16"/>
                <w:szCs w:val="16"/>
              </w:rPr>
            </w:pPr>
            <w:r w:rsidRPr="008A15A8">
              <w:rPr>
                <w:rFonts w:ascii="Arial" w:eastAsia="Times New Roman" w:hAnsi="Arial" w:cs="Arial"/>
                <w:color w:val="auto"/>
                <w:sz w:val="16"/>
                <w:szCs w:val="16"/>
              </w:rPr>
              <w:t>R$ 14.320,00</w:t>
            </w:r>
          </w:p>
        </w:tc>
      </w:tr>
      <w:tr w:rsidR="008A15A8" w:rsidRPr="008A15A8" w14:paraId="750AFBFE" w14:textId="77777777" w:rsidTr="00575FF7">
        <w:trPr>
          <w:trHeight w:val="360"/>
        </w:trPr>
        <w:tc>
          <w:tcPr>
            <w:tcW w:w="993" w:type="dxa"/>
            <w:vMerge/>
            <w:tcBorders>
              <w:left w:val="single" w:sz="4" w:space="0" w:color="auto"/>
              <w:right w:val="single" w:sz="4" w:space="0" w:color="auto"/>
            </w:tcBorders>
          </w:tcPr>
          <w:p w14:paraId="2DBC32E9" w14:textId="77777777" w:rsidR="00575FF7" w:rsidRPr="008A15A8" w:rsidRDefault="00575FF7" w:rsidP="00575FF7">
            <w:pPr>
              <w:pStyle w:val="PargrafodaLista"/>
              <w:widowControl/>
              <w:spacing w:after="0" w:line="240" w:lineRule="auto"/>
              <w:rPr>
                <w:rFonts w:ascii="Arial" w:eastAsia="Times New Roman" w:hAnsi="Arial" w:cs="Arial"/>
                <w:color w:val="auto"/>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7BF3D" w14:textId="3D743258" w:rsidR="00575FF7" w:rsidRPr="008A15A8" w:rsidRDefault="00575FF7" w:rsidP="00BC6205">
            <w:pPr>
              <w:pStyle w:val="PargrafodaLista"/>
              <w:widowControl/>
              <w:numPr>
                <w:ilvl w:val="0"/>
                <w:numId w:val="22"/>
              </w:numPr>
              <w:spacing w:after="0" w:line="240" w:lineRule="auto"/>
              <w:jc w:val="center"/>
              <w:rPr>
                <w:rFonts w:ascii="Arial" w:eastAsia="Times New Roman" w:hAnsi="Arial" w:cs="Arial"/>
                <w:color w:val="auto"/>
                <w:sz w:val="16"/>
                <w:szCs w:val="16"/>
              </w:rPr>
            </w:pPr>
          </w:p>
        </w:tc>
        <w:tc>
          <w:tcPr>
            <w:tcW w:w="3119" w:type="dxa"/>
            <w:tcBorders>
              <w:top w:val="single" w:sz="4" w:space="0" w:color="auto"/>
              <w:left w:val="nil"/>
              <w:bottom w:val="single" w:sz="4" w:space="0" w:color="auto"/>
              <w:right w:val="single" w:sz="4" w:space="0" w:color="auto"/>
            </w:tcBorders>
            <w:shd w:val="clear" w:color="auto" w:fill="auto"/>
          </w:tcPr>
          <w:p w14:paraId="23205E74" w14:textId="57C72C05" w:rsidR="00575FF7" w:rsidRPr="008A15A8" w:rsidRDefault="00575FF7" w:rsidP="00BC6205">
            <w:pPr>
              <w:widowControl/>
              <w:spacing w:after="0" w:line="240" w:lineRule="auto"/>
              <w:rPr>
                <w:rFonts w:ascii="Arial" w:eastAsia="Times New Roman" w:hAnsi="Arial" w:cs="Arial"/>
                <w:b/>
                <w:bCs/>
                <w:color w:val="auto"/>
                <w:sz w:val="16"/>
                <w:szCs w:val="16"/>
              </w:rPr>
            </w:pPr>
            <w:r w:rsidRPr="008A15A8">
              <w:rPr>
                <w:rFonts w:ascii="Arial" w:hAnsi="Arial" w:cs="Arial"/>
                <w:b/>
                <w:bCs/>
                <w:color w:val="auto"/>
                <w:sz w:val="16"/>
                <w:szCs w:val="16"/>
              </w:rPr>
              <w:t xml:space="preserve">PRATO PLÁSTICO MERENDA ESCOLAR. </w:t>
            </w:r>
            <w:r w:rsidRPr="008A15A8">
              <w:rPr>
                <w:rFonts w:ascii="Arial" w:hAnsi="Arial" w:cs="Arial"/>
                <w:color w:val="auto"/>
                <w:sz w:val="16"/>
                <w:szCs w:val="16"/>
              </w:rPr>
              <w:t xml:space="preserve"> Características mínimas:  material: plástico polipropileno grosso de alta durabilidade, cor azul ou verde. Resistência a temperatura de 100ºC por 20 minutos.  </w:t>
            </w:r>
          </w:p>
        </w:tc>
        <w:tc>
          <w:tcPr>
            <w:tcW w:w="1134" w:type="dxa"/>
            <w:tcBorders>
              <w:top w:val="single" w:sz="4" w:space="0" w:color="auto"/>
              <w:left w:val="single" w:sz="4" w:space="0" w:color="auto"/>
              <w:bottom w:val="single" w:sz="4" w:space="0" w:color="auto"/>
              <w:right w:val="single" w:sz="4" w:space="0" w:color="auto"/>
            </w:tcBorders>
          </w:tcPr>
          <w:p w14:paraId="2BD45312" w14:textId="77777777" w:rsidR="00575FF7" w:rsidRPr="008A15A8" w:rsidRDefault="00575FF7" w:rsidP="00BC6205">
            <w:pPr>
              <w:widowControl/>
              <w:spacing w:after="0" w:line="240" w:lineRule="auto"/>
              <w:jc w:val="center"/>
              <w:rPr>
                <w:rFonts w:ascii="Arial" w:eastAsia="Times New Roman" w:hAnsi="Arial" w:cs="Arial"/>
                <w:color w:val="auto"/>
                <w:sz w:val="16"/>
                <w:szCs w:val="16"/>
              </w:rPr>
            </w:pPr>
            <w:r w:rsidRPr="008A15A8">
              <w:rPr>
                <w:rFonts w:ascii="Arial" w:eastAsia="Times New Roman" w:hAnsi="Arial" w:cs="Arial"/>
                <w:color w:val="auto"/>
                <w:sz w:val="16"/>
                <w:szCs w:val="16"/>
              </w:rPr>
              <w:t>435573</w:t>
            </w:r>
          </w:p>
        </w:tc>
        <w:tc>
          <w:tcPr>
            <w:tcW w:w="1275" w:type="dxa"/>
            <w:tcBorders>
              <w:top w:val="single" w:sz="4" w:space="0" w:color="auto"/>
              <w:left w:val="single" w:sz="4" w:space="0" w:color="auto"/>
              <w:bottom w:val="single" w:sz="4" w:space="0" w:color="auto"/>
              <w:right w:val="single" w:sz="4" w:space="0" w:color="000000"/>
            </w:tcBorders>
            <w:shd w:val="clear" w:color="auto" w:fill="auto"/>
            <w:vAlign w:val="center"/>
          </w:tcPr>
          <w:p w14:paraId="0B83A598" w14:textId="77777777" w:rsidR="00575FF7" w:rsidRPr="008A15A8" w:rsidRDefault="00575FF7" w:rsidP="00BC6205">
            <w:pPr>
              <w:widowControl/>
              <w:spacing w:after="0" w:line="240" w:lineRule="auto"/>
              <w:jc w:val="center"/>
              <w:rPr>
                <w:rFonts w:ascii="Arial" w:eastAsia="Times New Roman" w:hAnsi="Arial" w:cs="Arial"/>
                <w:color w:val="auto"/>
                <w:sz w:val="16"/>
                <w:szCs w:val="16"/>
              </w:rPr>
            </w:pPr>
            <w:r w:rsidRPr="008A15A8">
              <w:rPr>
                <w:rFonts w:ascii="Arial" w:eastAsia="Times New Roman" w:hAnsi="Arial" w:cs="Arial"/>
                <w:color w:val="auto"/>
                <w:sz w:val="16"/>
                <w:szCs w:val="16"/>
              </w:rPr>
              <w:t>UND.</w:t>
            </w:r>
          </w:p>
        </w:tc>
        <w:tc>
          <w:tcPr>
            <w:tcW w:w="993" w:type="dxa"/>
            <w:tcBorders>
              <w:top w:val="single" w:sz="4" w:space="0" w:color="auto"/>
              <w:left w:val="nil"/>
              <w:bottom w:val="single" w:sz="4" w:space="0" w:color="auto"/>
              <w:right w:val="single" w:sz="4" w:space="0" w:color="auto"/>
            </w:tcBorders>
            <w:shd w:val="clear" w:color="auto" w:fill="auto"/>
            <w:vAlign w:val="center"/>
          </w:tcPr>
          <w:p w14:paraId="547479B5" w14:textId="77777777" w:rsidR="00575FF7" w:rsidRPr="008A15A8" w:rsidRDefault="00575FF7" w:rsidP="00BC6205">
            <w:pPr>
              <w:widowControl/>
              <w:spacing w:after="0" w:line="240" w:lineRule="auto"/>
              <w:jc w:val="center"/>
              <w:rPr>
                <w:rFonts w:ascii="Arial" w:eastAsia="Times New Roman" w:hAnsi="Arial" w:cs="Arial"/>
                <w:color w:val="auto"/>
                <w:sz w:val="16"/>
                <w:szCs w:val="16"/>
              </w:rPr>
            </w:pPr>
            <w:r w:rsidRPr="008A15A8">
              <w:rPr>
                <w:rFonts w:ascii="Arial" w:eastAsia="Times New Roman" w:hAnsi="Arial" w:cs="Arial"/>
                <w:color w:val="auto"/>
                <w:sz w:val="16"/>
                <w:szCs w:val="16"/>
              </w:rPr>
              <w:t>8.000</w:t>
            </w:r>
          </w:p>
        </w:tc>
        <w:tc>
          <w:tcPr>
            <w:tcW w:w="1701" w:type="dxa"/>
            <w:tcBorders>
              <w:top w:val="single" w:sz="4" w:space="0" w:color="auto"/>
              <w:left w:val="single" w:sz="4" w:space="0" w:color="auto"/>
              <w:bottom w:val="single" w:sz="4" w:space="0" w:color="auto"/>
              <w:right w:val="single" w:sz="4" w:space="0" w:color="auto"/>
            </w:tcBorders>
            <w:vAlign w:val="bottom"/>
          </w:tcPr>
          <w:p w14:paraId="136DE528" w14:textId="77777777" w:rsidR="00575FF7" w:rsidRPr="008A15A8" w:rsidRDefault="00575FF7" w:rsidP="00BC6205">
            <w:pPr>
              <w:widowControl/>
              <w:spacing w:after="0" w:line="240" w:lineRule="auto"/>
              <w:jc w:val="center"/>
              <w:rPr>
                <w:rFonts w:ascii="Arial" w:eastAsia="Times New Roman" w:hAnsi="Arial" w:cs="Arial"/>
                <w:color w:val="auto"/>
                <w:sz w:val="16"/>
                <w:szCs w:val="16"/>
              </w:rPr>
            </w:pPr>
            <w:r w:rsidRPr="008A15A8">
              <w:rPr>
                <w:rFonts w:ascii="Arial" w:hAnsi="Arial" w:cs="Arial"/>
                <w:color w:val="auto"/>
                <w:sz w:val="16"/>
                <w:szCs w:val="16"/>
                <w:lang w:val="pt-PT"/>
              </w:rPr>
              <w:t>R$ 4,26</w:t>
            </w:r>
          </w:p>
        </w:tc>
        <w:tc>
          <w:tcPr>
            <w:tcW w:w="1275" w:type="dxa"/>
            <w:tcBorders>
              <w:top w:val="single" w:sz="4" w:space="0" w:color="auto"/>
              <w:left w:val="single" w:sz="4" w:space="0" w:color="auto"/>
              <w:bottom w:val="single" w:sz="4" w:space="0" w:color="auto"/>
              <w:right w:val="single" w:sz="4" w:space="0" w:color="000000"/>
            </w:tcBorders>
            <w:vAlign w:val="center"/>
          </w:tcPr>
          <w:p w14:paraId="79FCDF2F" w14:textId="77777777" w:rsidR="00575FF7" w:rsidRPr="008A15A8" w:rsidRDefault="00575FF7" w:rsidP="00BC6205">
            <w:pPr>
              <w:widowControl/>
              <w:spacing w:after="0" w:line="240" w:lineRule="auto"/>
              <w:jc w:val="center"/>
              <w:rPr>
                <w:rFonts w:ascii="Arial" w:eastAsia="Times New Roman" w:hAnsi="Arial" w:cs="Arial"/>
                <w:color w:val="auto"/>
                <w:sz w:val="16"/>
                <w:szCs w:val="16"/>
              </w:rPr>
            </w:pPr>
            <w:r w:rsidRPr="008A15A8">
              <w:rPr>
                <w:rFonts w:ascii="Arial" w:eastAsia="Times New Roman" w:hAnsi="Arial" w:cs="Arial"/>
                <w:color w:val="auto"/>
                <w:sz w:val="16"/>
                <w:szCs w:val="16"/>
              </w:rPr>
              <w:t>R$ 34.080,00</w:t>
            </w:r>
          </w:p>
        </w:tc>
      </w:tr>
      <w:tr w:rsidR="008A15A8" w:rsidRPr="008A15A8" w14:paraId="7B530D7B" w14:textId="77777777" w:rsidTr="00575FF7">
        <w:trPr>
          <w:trHeight w:val="360"/>
        </w:trPr>
        <w:tc>
          <w:tcPr>
            <w:tcW w:w="993" w:type="dxa"/>
            <w:vMerge/>
            <w:tcBorders>
              <w:left w:val="single" w:sz="4" w:space="0" w:color="auto"/>
              <w:bottom w:val="single" w:sz="4" w:space="0" w:color="auto"/>
              <w:right w:val="single" w:sz="4" w:space="0" w:color="auto"/>
            </w:tcBorders>
          </w:tcPr>
          <w:p w14:paraId="37FD16B7" w14:textId="77777777" w:rsidR="00575FF7" w:rsidRPr="008A15A8" w:rsidRDefault="00575FF7" w:rsidP="00575FF7">
            <w:pPr>
              <w:pStyle w:val="PargrafodaLista"/>
              <w:widowControl/>
              <w:spacing w:after="0" w:line="240" w:lineRule="auto"/>
              <w:rPr>
                <w:rFonts w:ascii="Arial" w:eastAsia="Times New Roman" w:hAnsi="Arial" w:cs="Arial"/>
                <w:color w:val="auto"/>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22B18" w14:textId="27F9DF6D" w:rsidR="00575FF7" w:rsidRPr="008A15A8" w:rsidRDefault="00575FF7" w:rsidP="00BC6205">
            <w:pPr>
              <w:pStyle w:val="PargrafodaLista"/>
              <w:widowControl/>
              <w:numPr>
                <w:ilvl w:val="0"/>
                <w:numId w:val="22"/>
              </w:numPr>
              <w:spacing w:after="0" w:line="240" w:lineRule="auto"/>
              <w:jc w:val="center"/>
              <w:rPr>
                <w:rFonts w:ascii="Arial" w:eastAsia="Times New Roman" w:hAnsi="Arial" w:cs="Arial"/>
                <w:color w:val="auto"/>
                <w:sz w:val="16"/>
                <w:szCs w:val="16"/>
              </w:rPr>
            </w:pPr>
          </w:p>
        </w:tc>
        <w:tc>
          <w:tcPr>
            <w:tcW w:w="3119" w:type="dxa"/>
            <w:tcBorders>
              <w:top w:val="single" w:sz="4" w:space="0" w:color="auto"/>
              <w:left w:val="nil"/>
              <w:bottom w:val="single" w:sz="4" w:space="0" w:color="auto"/>
              <w:right w:val="single" w:sz="4" w:space="0" w:color="auto"/>
            </w:tcBorders>
            <w:shd w:val="clear" w:color="auto" w:fill="auto"/>
          </w:tcPr>
          <w:p w14:paraId="53EC203E" w14:textId="3062C25D" w:rsidR="00575FF7" w:rsidRPr="008A15A8" w:rsidRDefault="00575FF7" w:rsidP="00BC6205">
            <w:pPr>
              <w:widowControl/>
              <w:spacing w:after="0" w:line="240" w:lineRule="auto"/>
              <w:rPr>
                <w:rFonts w:ascii="Arial" w:hAnsi="Arial" w:cs="Arial"/>
                <w:b/>
                <w:bCs/>
                <w:color w:val="auto"/>
                <w:sz w:val="16"/>
                <w:szCs w:val="16"/>
              </w:rPr>
            </w:pPr>
            <w:r w:rsidRPr="008A15A8">
              <w:rPr>
                <w:rFonts w:ascii="Arial" w:hAnsi="Arial" w:cs="Arial"/>
                <w:b/>
                <w:bCs/>
                <w:color w:val="auto"/>
                <w:sz w:val="16"/>
                <w:szCs w:val="16"/>
              </w:rPr>
              <w:t xml:space="preserve">CANECA EM PLÁSTICO MERENDA ESCOLAR.  </w:t>
            </w:r>
            <w:r w:rsidRPr="008A15A8">
              <w:rPr>
                <w:rFonts w:ascii="Arial" w:hAnsi="Arial" w:cs="Arial"/>
                <w:color w:val="auto"/>
                <w:sz w:val="16"/>
                <w:szCs w:val="16"/>
              </w:rPr>
              <w:t xml:space="preserve">  Características mínimas:  azul ou verde, material: plástico polipropileno grosso de alta durabilidade, resistência a temperatura de 100ºC por 20 minutos.  </w:t>
            </w:r>
          </w:p>
        </w:tc>
        <w:tc>
          <w:tcPr>
            <w:tcW w:w="1134" w:type="dxa"/>
            <w:tcBorders>
              <w:top w:val="single" w:sz="4" w:space="0" w:color="auto"/>
              <w:left w:val="single" w:sz="4" w:space="0" w:color="auto"/>
              <w:bottom w:val="single" w:sz="4" w:space="0" w:color="auto"/>
              <w:right w:val="single" w:sz="4" w:space="0" w:color="auto"/>
            </w:tcBorders>
          </w:tcPr>
          <w:p w14:paraId="249DD346" w14:textId="77777777" w:rsidR="00575FF7" w:rsidRPr="008A15A8" w:rsidRDefault="00575FF7" w:rsidP="00BC6205">
            <w:pPr>
              <w:widowControl/>
              <w:spacing w:after="0" w:line="240" w:lineRule="auto"/>
              <w:jc w:val="center"/>
              <w:rPr>
                <w:rFonts w:ascii="Arial" w:eastAsia="Times New Roman" w:hAnsi="Arial" w:cs="Arial"/>
                <w:color w:val="auto"/>
                <w:sz w:val="16"/>
                <w:szCs w:val="16"/>
              </w:rPr>
            </w:pPr>
            <w:r w:rsidRPr="008A15A8">
              <w:rPr>
                <w:rFonts w:ascii="Arial" w:eastAsia="Times New Roman" w:hAnsi="Arial" w:cs="Arial"/>
                <w:color w:val="auto"/>
                <w:sz w:val="16"/>
                <w:szCs w:val="16"/>
              </w:rPr>
              <w:t>278458</w:t>
            </w:r>
          </w:p>
        </w:tc>
        <w:tc>
          <w:tcPr>
            <w:tcW w:w="1275" w:type="dxa"/>
            <w:tcBorders>
              <w:top w:val="single" w:sz="4" w:space="0" w:color="auto"/>
              <w:left w:val="single" w:sz="4" w:space="0" w:color="auto"/>
              <w:bottom w:val="single" w:sz="4" w:space="0" w:color="auto"/>
              <w:right w:val="single" w:sz="4" w:space="0" w:color="000000"/>
            </w:tcBorders>
            <w:shd w:val="clear" w:color="auto" w:fill="auto"/>
            <w:vAlign w:val="center"/>
          </w:tcPr>
          <w:p w14:paraId="55BEFBB8" w14:textId="77777777" w:rsidR="00575FF7" w:rsidRPr="008A15A8" w:rsidRDefault="00575FF7" w:rsidP="00BC6205">
            <w:pPr>
              <w:widowControl/>
              <w:spacing w:after="0" w:line="240" w:lineRule="auto"/>
              <w:jc w:val="center"/>
              <w:rPr>
                <w:rFonts w:ascii="Arial" w:eastAsia="Times New Roman" w:hAnsi="Arial" w:cs="Arial"/>
                <w:color w:val="auto"/>
                <w:sz w:val="16"/>
                <w:szCs w:val="16"/>
              </w:rPr>
            </w:pPr>
            <w:r w:rsidRPr="008A15A8">
              <w:rPr>
                <w:rFonts w:ascii="Arial" w:eastAsia="Times New Roman" w:hAnsi="Arial" w:cs="Arial"/>
                <w:color w:val="auto"/>
                <w:sz w:val="16"/>
                <w:szCs w:val="16"/>
              </w:rPr>
              <w:t>UND.</w:t>
            </w:r>
          </w:p>
        </w:tc>
        <w:tc>
          <w:tcPr>
            <w:tcW w:w="993" w:type="dxa"/>
            <w:tcBorders>
              <w:top w:val="single" w:sz="4" w:space="0" w:color="auto"/>
              <w:left w:val="nil"/>
              <w:bottom w:val="single" w:sz="4" w:space="0" w:color="auto"/>
              <w:right w:val="single" w:sz="4" w:space="0" w:color="auto"/>
            </w:tcBorders>
            <w:shd w:val="clear" w:color="auto" w:fill="auto"/>
            <w:vAlign w:val="center"/>
          </w:tcPr>
          <w:p w14:paraId="1ACBB323" w14:textId="77777777" w:rsidR="00575FF7" w:rsidRPr="008A15A8" w:rsidRDefault="00575FF7" w:rsidP="00BC6205">
            <w:pPr>
              <w:widowControl/>
              <w:spacing w:after="0" w:line="240" w:lineRule="auto"/>
              <w:jc w:val="center"/>
              <w:rPr>
                <w:rFonts w:ascii="Arial" w:eastAsia="Times New Roman" w:hAnsi="Arial" w:cs="Arial"/>
                <w:color w:val="auto"/>
                <w:sz w:val="16"/>
                <w:szCs w:val="16"/>
              </w:rPr>
            </w:pPr>
            <w:r w:rsidRPr="008A15A8">
              <w:rPr>
                <w:rFonts w:ascii="Arial" w:eastAsia="Times New Roman" w:hAnsi="Arial" w:cs="Arial"/>
                <w:color w:val="auto"/>
                <w:sz w:val="16"/>
                <w:szCs w:val="16"/>
              </w:rPr>
              <w:t>8.000</w:t>
            </w:r>
          </w:p>
        </w:tc>
        <w:tc>
          <w:tcPr>
            <w:tcW w:w="1701" w:type="dxa"/>
            <w:tcBorders>
              <w:top w:val="single" w:sz="4" w:space="0" w:color="auto"/>
              <w:left w:val="single" w:sz="4" w:space="0" w:color="auto"/>
              <w:bottom w:val="single" w:sz="4" w:space="0" w:color="auto"/>
              <w:right w:val="single" w:sz="4" w:space="0" w:color="auto"/>
            </w:tcBorders>
            <w:vAlign w:val="bottom"/>
          </w:tcPr>
          <w:p w14:paraId="13A411C5" w14:textId="77777777" w:rsidR="00575FF7" w:rsidRPr="008A15A8" w:rsidRDefault="00575FF7" w:rsidP="00BC6205">
            <w:pPr>
              <w:widowControl/>
              <w:spacing w:after="0" w:line="240" w:lineRule="auto"/>
              <w:jc w:val="center"/>
              <w:rPr>
                <w:rFonts w:ascii="Arial" w:hAnsi="Arial" w:cs="Arial"/>
                <w:color w:val="auto"/>
                <w:sz w:val="16"/>
                <w:szCs w:val="16"/>
                <w:lang w:val="pt-PT"/>
              </w:rPr>
            </w:pPr>
            <w:r w:rsidRPr="008A15A8">
              <w:rPr>
                <w:rFonts w:ascii="Arial" w:hAnsi="Arial" w:cs="Arial"/>
                <w:color w:val="auto"/>
                <w:sz w:val="16"/>
                <w:szCs w:val="16"/>
                <w:lang w:val="pt-PT"/>
              </w:rPr>
              <w:t>R$ 3,14</w:t>
            </w:r>
          </w:p>
        </w:tc>
        <w:tc>
          <w:tcPr>
            <w:tcW w:w="1275" w:type="dxa"/>
            <w:tcBorders>
              <w:top w:val="single" w:sz="4" w:space="0" w:color="auto"/>
              <w:left w:val="single" w:sz="4" w:space="0" w:color="auto"/>
              <w:bottom w:val="single" w:sz="4" w:space="0" w:color="auto"/>
              <w:right w:val="single" w:sz="4" w:space="0" w:color="000000"/>
            </w:tcBorders>
            <w:vAlign w:val="center"/>
          </w:tcPr>
          <w:p w14:paraId="184A740E" w14:textId="77777777" w:rsidR="00575FF7" w:rsidRPr="008A15A8" w:rsidRDefault="00575FF7" w:rsidP="00BC6205">
            <w:pPr>
              <w:widowControl/>
              <w:spacing w:after="0" w:line="240" w:lineRule="auto"/>
              <w:jc w:val="center"/>
              <w:rPr>
                <w:rFonts w:ascii="Arial" w:eastAsia="Times New Roman" w:hAnsi="Arial" w:cs="Arial"/>
                <w:color w:val="auto"/>
                <w:sz w:val="16"/>
                <w:szCs w:val="16"/>
              </w:rPr>
            </w:pPr>
            <w:r w:rsidRPr="008A15A8">
              <w:rPr>
                <w:rFonts w:ascii="Arial" w:eastAsia="Times New Roman" w:hAnsi="Arial" w:cs="Arial"/>
                <w:color w:val="auto"/>
                <w:sz w:val="16"/>
                <w:szCs w:val="16"/>
              </w:rPr>
              <w:t>R$ 25.120,00</w:t>
            </w:r>
          </w:p>
        </w:tc>
      </w:tr>
    </w:tbl>
    <w:p w14:paraId="724A2B29" w14:textId="6BAEA272" w:rsidR="00970096" w:rsidRPr="008A15A8" w:rsidRDefault="003E6EB6" w:rsidP="681576A3">
      <w:pPr>
        <w:rPr>
          <w:rFonts w:ascii="Arial" w:eastAsia="Arial" w:hAnsi="Arial" w:cs="Arial"/>
          <w:b/>
          <w:bCs/>
          <w:color w:val="auto"/>
          <w:sz w:val="20"/>
          <w:szCs w:val="20"/>
        </w:rPr>
      </w:pPr>
      <w:r w:rsidRPr="008A15A8">
        <w:rPr>
          <w:rFonts w:ascii="Arial" w:eastAsia="Arial" w:hAnsi="Arial" w:cs="Arial"/>
          <w:b/>
          <w:bCs/>
          <w:color w:val="auto"/>
          <w:sz w:val="18"/>
          <w:szCs w:val="18"/>
        </w:rPr>
        <w:t xml:space="preserve">                                                                                       </w:t>
      </w:r>
    </w:p>
    <w:p w14:paraId="5CABB905" w14:textId="01664F07" w:rsidR="003E6EB6" w:rsidRPr="008A15A8" w:rsidRDefault="00970096" w:rsidP="681576A3">
      <w:pPr>
        <w:rPr>
          <w:rFonts w:ascii="Arial" w:eastAsia="Arial" w:hAnsi="Arial" w:cs="Arial"/>
          <w:color w:val="auto"/>
          <w:sz w:val="20"/>
          <w:szCs w:val="20"/>
        </w:rPr>
      </w:pPr>
      <w:r w:rsidRPr="008A15A8">
        <w:rPr>
          <w:rFonts w:ascii="Arial" w:eastAsia="Arial" w:hAnsi="Arial" w:cs="Arial"/>
          <w:b/>
          <w:bCs/>
          <w:color w:val="auto"/>
          <w:sz w:val="20"/>
          <w:szCs w:val="20"/>
        </w:rPr>
        <w:t xml:space="preserve">                                                                                                                      </w:t>
      </w:r>
      <w:r w:rsidR="00C902E3" w:rsidRPr="008A15A8">
        <w:rPr>
          <w:rFonts w:ascii="Arial" w:eastAsia="Arial" w:hAnsi="Arial" w:cs="Arial"/>
          <w:b/>
          <w:bCs/>
          <w:color w:val="auto"/>
          <w:sz w:val="20"/>
          <w:szCs w:val="20"/>
        </w:rPr>
        <w:t xml:space="preserve">  </w:t>
      </w:r>
      <w:r w:rsidR="003E6EB6" w:rsidRPr="008A15A8">
        <w:rPr>
          <w:rFonts w:ascii="Arial" w:eastAsia="Arial" w:hAnsi="Arial" w:cs="Arial"/>
          <w:b/>
          <w:bCs/>
          <w:color w:val="auto"/>
          <w:sz w:val="20"/>
          <w:szCs w:val="20"/>
        </w:rPr>
        <w:t xml:space="preserve">  VALOR TOTAL R$</w:t>
      </w:r>
      <w:r w:rsidR="00800220" w:rsidRPr="008A15A8">
        <w:rPr>
          <w:rFonts w:ascii="Arial" w:eastAsia="Arial" w:hAnsi="Arial" w:cs="Arial"/>
          <w:color w:val="auto"/>
          <w:sz w:val="20"/>
          <w:szCs w:val="20"/>
        </w:rPr>
        <w:t xml:space="preserve"> </w:t>
      </w:r>
      <w:r w:rsidR="00AB5CC2" w:rsidRPr="008A15A8">
        <w:rPr>
          <w:rFonts w:ascii="Arial" w:eastAsia="Arial" w:hAnsi="Arial" w:cs="Arial"/>
          <w:color w:val="auto"/>
          <w:sz w:val="20"/>
          <w:szCs w:val="20"/>
        </w:rPr>
        <w:t>75.805,20.</w:t>
      </w:r>
    </w:p>
    <w:p w14:paraId="14E0761B" w14:textId="77777777" w:rsidR="00266BD1" w:rsidRPr="008A15A8"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8A15A8">
        <w:rPr>
          <w:rFonts w:ascii="Arial" w:eastAsia="Arial" w:hAnsi="Arial" w:cs="Arial"/>
          <w:color w:val="auto"/>
          <w:sz w:val="20"/>
          <w:szCs w:val="20"/>
        </w:rPr>
        <w:t>Os bens objeto desta contratação são caracterizados como comuns, conforme justificativa constante do Estudo Técnico Preliminar.</w:t>
      </w:r>
    </w:p>
    <w:p w14:paraId="021FB052" w14:textId="187441E4" w:rsidR="00266BD1" w:rsidRPr="008A15A8"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8A15A8">
        <w:rPr>
          <w:rFonts w:ascii="Arial" w:eastAsia="Arial" w:hAnsi="Arial" w:cs="Arial"/>
          <w:color w:val="auto"/>
          <w:sz w:val="20"/>
          <w:szCs w:val="20"/>
        </w:rPr>
        <w:t>O objeto desta contratação não se enquadra como sendo de bem de luxo, conforme Decreto nº 10.818, de 27 de setembro de 2021.</w:t>
      </w:r>
      <w:r w:rsidR="003626A7" w:rsidRPr="008A15A8">
        <w:rPr>
          <w:rFonts w:ascii="Arial" w:eastAsia="Arial" w:hAnsi="Arial" w:cs="Arial"/>
          <w:color w:val="auto"/>
          <w:sz w:val="20"/>
          <w:szCs w:val="20"/>
        </w:rPr>
        <w:t xml:space="preserve"> </w:t>
      </w:r>
    </w:p>
    <w:p w14:paraId="300E88F5" w14:textId="741EC35E" w:rsidR="006339EA" w:rsidRPr="008A15A8"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8A15A8">
        <w:rPr>
          <w:rFonts w:ascii="Arial" w:eastAsia="Arial" w:hAnsi="Arial" w:cs="Arial"/>
          <w:color w:val="auto"/>
          <w:sz w:val="20"/>
          <w:szCs w:val="20"/>
        </w:rPr>
        <w:t xml:space="preserve">O prazo de vigência da </w:t>
      </w:r>
      <w:r w:rsidR="005B2400" w:rsidRPr="008A15A8">
        <w:rPr>
          <w:rFonts w:ascii="Arial" w:eastAsia="Arial" w:hAnsi="Arial" w:cs="Arial"/>
          <w:color w:val="auto"/>
          <w:sz w:val="20"/>
          <w:szCs w:val="20"/>
        </w:rPr>
        <w:t xml:space="preserve">eventual </w:t>
      </w:r>
      <w:r w:rsidRPr="008A15A8">
        <w:rPr>
          <w:rFonts w:ascii="Arial" w:eastAsia="Arial" w:hAnsi="Arial" w:cs="Arial"/>
          <w:color w:val="auto"/>
          <w:sz w:val="20"/>
          <w:szCs w:val="20"/>
        </w:rPr>
        <w:t xml:space="preserve">contratação é de </w:t>
      </w:r>
      <w:r w:rsidR="009F0DF2" w:rsidRPr="008A15A8">
        <w:rPr>
          <w:rFonts w:ascii="Arial" w:eastAsia="Arial" w:hAnsi="Arial" w:cs="Arial"/>
          <w:color w:val="auto"/>
          <w:sz w:val="20"/>
          <w:szCs w:val="20"/>
        </w:rPr>
        <w:t>12</w:t>
      </w:r>
      <w:r w:rsidR="00825C04" w:rsidRPr="008A15A8">
        <w:rPr>
          <w:rFonts w:ascii="Arial" w:eastAsia="Arial" w:hAnsi="Arial" w:cs="Arial"/>
          <w:color w:val="auto"/>
          <w:sz w:val="20"/>
          <w:szCs w:val="20"/>
        </w:rPr>
        <w:t xml:space="preserve"> (do</w:t>
      </w:r>
      <w:r w:rsidR="009F0DF2" w:rsidRPr="008A15A8">
        <w:rPr>
          <w:rFonts w:ascii="Arial" w:eastAsia="Arial" w:hAnsi="Arial" w:cs="Arial"/>
          <w:color w:val="auto"/>
          <w:sz w:val="20"/>
          <w:szCs w:val="20"/>
        </w:rPr>
        <w:t>ze</w:t>
      </w:r>
      <w:r w:rsidR="00825C04" w:rsidRPr="008A15A8">
        <w:rPr>
          <w:rFonts w:ascii="Arial" w:eastAsia="Arial" w:hAnsi="Arial" w:cs="Arial"/>
          <w:color w:val="auto"/>
          <w:sz w:val="20"/>
          <w:szCs w:val="20"/>
        </w:rPr>
        <w:t>)</w:t>
      </w:r>
      <w:r w:rsidR="005B2400" w:rsidRPr="008A15A8">
        <w:rPr>
          <w:rFonts w:ascii="Arial" w:eastAsia="Arial" w:hAnsi="Arial" w:cs="Arial"/>
          <w:color w:val="auto"/>
          <w:sz w:val="20"/>
          <w:szCs w:val="20"/>
        </w:rPr>
        <w:t xml:space="preserve"> </w:t>
      </w:r>
      <w:r w:rsidR="009F0DF2" w:rsidRPr="008A15A8">
        <w:rPr>
          <w:rFonts w:ascii="Arial" w:eastAsia="Arial" w:hAnsi="Arial" w:cs="Arial"/>
          <w:color w:val="auto"/>
          <w:sz w:val="20"/>
          <w:szCs w:val="20"/>
        </w:rPr>
        <w:t>meses</w:t>
      </w:r>
      <w:r w:rsidR="00EC1485" w:rsidRPr="008A15A8">
        <w:rPr>
          <w:rFonts w:ascii="Arial" w:eastAsia="Arial" w:hAnsi="Arial" w:cs="Arial"/>
          <w:color w:val="auto"/>
          <w:sz w:val="20"/>
          <w:szCs w:val="20"/>
        </w:rPr>
        <w:t>,</w:t>
      </w:r>
      <w:r w:rsidRPr="008A15A8">
        <w:rPr>
          <w:rFonts w:ascii="Arial" w:eastAsia="Arial" w:hAnsi="Arial" w:cs="Arial"/>
          <w:color w:val="auto"/>
          <w:sz w:val="20"/>
          <w:szCs w:val="20"/>
        </w:rPr>
        <w:t xml:space="preserve"> contados do(a) </w:t>
      </w:r>
      <w:r w:rsidR="005B2400" w:rsidRPr="008A15A8">
        <w:rPr>
          <w:rFonts w:ascii="Arial" w:eastAsia="Arial" w:hAnsi="Arial" w:cs="Arial"/>
          <w:color w:val="auto"/>
          <w:sz w:val="20"/>
          <w:szCs w:val="20"/>
        </w:rPr>
        <w:t>assinatura d</w:t>
      </w:r>
      <w:r w:rsidR="00000BC0" w:rsidRPr="008A15A8">
        <w:rPr>
          <w:rFonts w:ascii="Arial" w:eastAsia="Arial" w:hAnsi="Arial" w:cs="Arial"/>
          <w:color w:val="auto"/>
          <w:sz w:val="20"/>
          <w:szCs w:val="20"/>
        </w:rPr>
        <w:t>o contrato</w:t>
      </w:r>
      <w:r w:rsidRPr="008A15A8">
        <w:rPr>
          <w:rFonts w:ascii="Arial" w:eastAsia="Arial" w:hAnsi="Arial" w:cs="Arial"/>
          <w:color w:val="auto"/>
          <w:sz w:val="20"/>
          <w:szCs w:val="20"/>
        </w:rPr>
        <w:t>, na forma do artigo 10</w:t>
      </w:r>
      <w:r w:rsidR="0018004F" w:rsidRPr="008A15A8">
        <w:rPr>
          <w:rFonts w:ascii="Arial" w:eastAsia="Arial" w:hAnsi="Arial" w:cs="Arial"/>
          <w:color w:val="auto"/>
          <w:sz w:val="20"/>
          <w:szCs w:val="20"/>
        </w:rPr>
        <w:t>5</w:t>
      </w:r>
      <w:r w:rsidRPr="008A15A8">
        <w:rPr>
          <w:rFonts w:ascii="Arial" w:eastAsia="Arial" w:hAnsi="Arial" w:cs="Arial"/>
          <w:color w:val="auto"/>
          <w:sz w:val="20"/>
          <w:szCs w:val="20"/>
        </w:rPr>
        <w:t xml:space="preserve"> da Lei n° 14.133, de 2021.</w:t>
      </w:r>
    </w:p>
    <w:p w14:paraId="2D4A9FEA" w14:textId="21D7D1B9" w:rsidR="006339EA" w:rsidRPr="008A15A8"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8A15A8">
        <w:rPr>
          <w:rFonts w:ascii="Arial" w:eastAsia="Arial" w:hAnsi="Arial" w:cs="Arial"/>
          <w:color w:val="auto"/>
          <w:sz w:val="20"/>
          <w:szCs w:val="20"/>
        </w:rPr>
        <w:t>O contrato oferece maior detalhamento das regras que serão aplicadas em relação à vigência da contratação.</w:t>
      </w:r>
    </w:p>
    <w:p w14:paraId="78A4E780" w14:textId="1EF21B10" w:rsidR="00DF2CD2" w:rsidRPr="008A15A8"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color w:val="auto"/>
          <w:sz w:val="20"/>
          <w:szCs w:val="20"/>
          <w:u w:val="single"/>
        </w:rPr>
      </w:pPr>
      <w:r w:rsidRPr="008A15A8">
        <w:rPr>
          <w:rFonts w:ascii="Arial" w:eastAsia="Arial" w:hAnsi="Arial" w:cs="Arial"/>
          <w:b/>
          <w:smallCaps/>
          <w:color w:val="auto"/>
          <w:sz w:val="20"/>
          <w:szCs w:val="20"/>
        </w:rPr>
        <w:lastRenderedPageBreak/>
        <w:t>FUNDAMENTAÇÃO E DESCRIÇÃO DA NECESSIDADE DA CONTRATAÇÃO</w:t>
      </w:r>
    </w:p>
    <w:p w14:paraId="0C37BA9A" w14:textId="2D5EC763" w:rsidR="004A41ED" w:rsidRPr="008A15A8"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8A15A8">
        <w:rPr>
          <w:rFonts w:ascii="Arial" w:eastAsia="Arial" w:hAnsi="Arial" w:cs="Arial"/>
          <w:color w:val="auto"/>
          <w:sz w:val="20"/>
          <w:szCs w:val="20"/>
        </w:rPr>
        <w:t>A Fundamentação da Contratação e de seus quantitativos encontra-se pormenorizada em Tópico específico dos Estudos Técnicos Preliminares, apêndice deste Termo de Referência</w:t>
      </w:r>
      <w:r w:rsidR="004A41ED" w:rsidRPr="008A15A8">
        <w:rPr>
          <w:rFonts w:ascii="Arial" w:eastAsia="Arial" w:hAnsi="Arial" w:cs="Arial"/>
          <w:color w:val="auto"/>
          <w:sz w:val="20"/>
          <w:szCs w:val="20"/>
        </w:rPr>
        <w:t>.</w:t>
      </w:r>
    </w:p>
    <w:p w14:paraId="22753866" w14:textId="14A02CE4" w:rsidR="00266BD1" w:rsidRPr="008A15A8"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8A15A8">
        <w:rPr>
          <w:rFonts w:ascii="Arial" w:eastAsia="Arial" w:hAnsi="Arial" w:cs="Arial"/>
          <w:color w:val="auto"/>
          <w:sz w:val="20"/>
          <w:szCs w:val="20"/>
        </w:rPr>
        <w:t>O objeto da contratação está previsto no Plano de Contratações Anual, conforme consta das informações básicas desse termo de referência.</w:t>
      </w:r>
    </w:p>
    <w:p w14:paraId="06E3A40C" w14:textId="77777777" w:rsidR="0071513B" w:rsidRPr="008A15A8" w:rsidRDefault="0071513B" w:rsidP="00EB31D1">
      <w:pPr>
        <w:pStyle w:val="PargrafodaLista"/>
        <w:ind w:left="851"/>
        <w:jc w:val="both"/>
        <w:rPr>
          <w:rFonts w:ascii="Arial" w:eastAsia="Arial" w:hAnsi="Arial" w:cs="Arial"/>
          <w:b/>
          <w:bCs/>
          <w:color w:val="auto"/>
          <w:sz w:val="20"/>
          <w:szCs w:val="20"/>
          <w:u w:val="single"/>
        </w:rPr>
      </w:pPr>
    </w:p>
    <w:p w14:paraId="5B523463" w14:textId="77B7520F" w:rsidR="00861A2F" w:rsidRPr="008A15A8"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color w:val="auto"/>
          <w:sz w:val="20"/>
          <w:szCs w:val="20"/>
        </w:rPr>
      </w:pPr>
      <w:r w:rsidRPr="008A15A8">
        <w:rPr>
          <w:rFonts w:ascii="Arial" w:eastAsia="Arial" w:hAnsi="Arial" w:cs="Arial"/>
          <w:b/>
          <w:color w:val="auto"/>
          <w:sz w:val="20"/>
          <w:szCs w:val="20"/>
        </w:rPr>
        <w:t>DESCRIÇÃO DA SOLUÇÃO COMO UM TODO CONSIDERADO O CICLO DE VIDA DO OBJETO E ESPECIFICAÇÃO DO PRODUTO</w:t>
      </w:r>
    </w:p>
    <w:p w14:paraId="694CA41D" w14:textId="3070BC7D" w:rsidR="002C648A" w:rsidRPr="008A15A8" w:rsidRDefault="002C648A" w:rsidP="002C648A">
      <w:pPr>
        <w:pStyle w:val="Nivel10"/>
        <w:numPr>
          <w:ilvl w:val="1"/>
          <w:numId w:val="3"/>
        </w:numPr>
        <w:ind w:left="851"/>
        <w:rPr>
          <w:rFonts w:eastAsia="Arial"/>
          <w:b w:val="0"/>
          <w:bCs/>
          <w:color w:val="auto"/>
        </w:rPr>
      </w:pPr>
      <w:r w:rsidRPr="008A15A8">
        <w:rPr>
          <w:rFonts w:eastAsia="Arial"/>
          <w:b w:val="0"/>
          <w:bCs/>
          <w:color w:val="auto"/>
        </w:rPr>
        <w:t>A descrição da solução como um todo encontra-se pormenorizada em tópico específico dos Estudos Técnicos Preliminares, apêndice deste Termo de Referência.</w:t>
      </w:r>
    </w:p>
    <w:p w14:paraId="69738E0B" w14:textId="4C76CC1D" w:rsidR="002C648A" w:rsidRPr="008A15A8" w:rsidRDefault="00851162" w:rsidP="00851162">
      <w:pPr>
        <w:numPr>
          <w:ilvl w:val="0"/>
          <w:numId w:val="3"/>
        </w:numPr>
        <w:shd w:val="clear" w:color="auto" w:fill="BFBFBF"/>
        <w:tabs>
          <w:tab w:val="left" w:pos="720"/>
        </w:tabs>
        <w:spacing w:before="119" w:line="240" w:lineRule="auto"/>
        <w:ind w:left="363" w:right="-28" w:hanging="363"/>
        <w:jc w:val="both"/>
        <w:rPr>
          <w:rFonts w:ascii="Arial" w:eastAsia="Arial" w:hAnsi="Arial" w:cs="Arial"/>
          <w:b/>
          <w:bCs/>
          <w:color w:val="auto"/>
          <w:sz w:val="20"/>
          <w:szCs w:val="20"/>
        </w:rPr>
      </w:pPr>
      <w:r w:rsidRPr="008A15A8">
        <w:rPr>
          <w:rFonts w:ascii="Arial" w:eastAsia="Arial" w:hAnsi="Arial" w:cs="Arial"/>
          <w:b/>
          <w:bCs/>
          <w:color w:val="auto"/>
          <w:sz w:val="20"/>
          <w:szCs w:val="20"/>
        </w:rPr>
        <w:t>REQUISITOS DA CONTRATAÇÃO</w:t>
      </w:r>
    </w:p>
    <w:p w14:paraId="213FC66A" w14:textId="43604D8C" w:rsidR="002C648A" w:rsidRPr="008A15A8" w:rsidRDefault="002C648A" w:rsidP="002C648A">
      <w:pPr>
        <w:jc w:val="both"/>
        <w:rPr>
          <w:rFonts w:ascii="Arial" w:eastAsia="Arial" w:hAnsi="Arial" w:cs="Arial"/>
          <w:color w:val="auto"/>
          <w:sz w:val="20"/>
          <w:szCs w:val="20"/>
        </w:rPr>
      </w:pPr>
      <w:r w:rsidRPr="008A15A8">
        <w:rPr>
          <w:rFonts w:ascii="Arial" w:eastAsia="Arial" w:hAnsi="Arial" w:cs="Arial"/>
          <w:b/>
          <w:bCs/>
          <w:color w:val="auto"/>
          <w:sz w:val="20"/>
          <w:szCs w:val="20"/>
        </w:rPr>
        <w:t>Sustentabilidade</w:t>
      </w:r>
    </w:p>
    <w:p w14:paraId="14D6A55F" w14:textId="1767FE9F" w:rsidR="00A4245E" w:rsidRPr="008A15A8" w:rsidRDefault="00A4245E" w:rsidP="00A376C9">
      <w:pPr>
        <w:pStyle w:val="PargrafodaLista"/>
        <w:numPr>
          <w:ilvl w:val="1"/>
          <w:numId w:val="3"/>
        </w:numPr>
        <w:ind w:left="851"/>
        <w:jc w:val="both"/>
        <w:rPr>
          <w:rFonts w:ascii="Arial" w:eastAsia="Arial" w:hAnsi="Arial" w:cs="Arial"/>
          <w:color w:val="auto"/>
          <w:sz w:val="20"/>
          <w:szCs w:val="20"/>
        </w:rPr>
      </w:pPr>
      <w:r w:rsidRPr="008A15A8">
        <w:rPr>
          <w:rFonts w:ascii="Arial" w:eastAsia="Arial" w:hAnsi="Arial" w:cs="Arial"/>
          <w:color w:val="auto"/>
          <w:sz w:val="20"/>
          <w:szCs w:val="20"/>
        </w:rPr>
        <w:t>Além dos critérios de sustentabilidade eventualmente inseridos na descrição do objeto, devem ser atendidos os requisitos que se baseiam no Guia Nacional de Contratações Sustentáveis.</w:t>
      </w:r>
      <w:r w:rsidRPr="008A15A8">
        <w:rPr>
          <w:rFonts w:eastAsia="Arial"/>
          <w:color w:val="auto"/>
          <w:sz w:val="20"/>
          <w:szCs w:val="20"/>
        </w:rPr>
        <w:tab/>
      </w:r>
    </w:p>
    <w:p w14:paraId="4EDD1AB1" w14:textId="1EBC7A53" w:rsidR="00A4245E" w:rsidRPr="008A15A8" w:rsidRDefault="00A4245E" w:rsidP="008C3C34">
      <w:pPr>
        <w:pStyle w:val="Nvel1-SemNumPreto"/>
        <w:rPr>
          <w:strike w:val="0"/>
          <w:color w:val="auto"/>
        </w:rPr>
      </w:pPr>
      <w:r w:rsidRPr="008A15A8">
        <w:rPr>
          <w:strike w:val="0"/>
          <w:color w:val="auto"/>
        </w:rPr>
        <w:t>Subcontratação</w:t>
      </w:r>
    </w:p>
    <w:p w14:paraId="1355E374" w14:textId="691CF1B6" w:rsidR="00A4245E" w:rsidRPr="008A15A8" w:rsidRDefault="00A4245E" w:rsidP="00A4245E">
      <w:pPr>
        <w:pStyle w:val="Nivel2"/>
        <w:numPr>
          <w:ilvl w:val="1"/>
          <w:numId w:val="3"/>
        </w:numPr>
        <w:ind w:left="851"/>
        <w:rPr>
          <w:rFonts w:ascii="Arial" w:hAnsi="Arial" w:cs="Arial"/>
          <w:color w:val="auto"/>
          <w:sz w:val="20"/>
          <w:szCs w:val="20"/>
        </w:rPr>
      </w:pPr>
      <w:r w:rsidRPr="008A15A8">
        <w:rPr>
          <w:rFonts w:ascii="Arial" w:hAnsi="Arial" w:cs="Arial"/>
          <w:color w:val="auto"/>
          <w:sz w:val="20"/>
          <w:szCs w:val="20"/>
        </w:rPr>
        <w:t>Não é admitida a subcontratação do objeto contratual.</w:t>
      </w:r>
      <w:r w:rsidR="0003563F" w:rsidRPr="008A15A8">
        <w:rPr>
          <w:rFonts w:ascii="Arial" w:hAnsi="Arial" w:cs="Arial"/>
          <w:color w:val="auto"/>
          <w:sz w:val="20"/>
          <w:szCs w:val="20"/>
        </w:rPr>
        <w:t xml:space="preserve"> </w:t>
      </w:r>
    </w:p>
    <w:p w14:paraId="365F3171" w14:textId="77777777" w:rsidR="00A4245E" w:rsidRPr="008A15A8" w:rsidRDefault="00A4245E" w:rsidP="008C3C34">
      <w:pPr>
        <w:pStyle w:val="Nvel1-SemNumPreto"/>
        <w:rPr>
          <w:strike w:val="0"/>
          <w:color w:val="auto"/>
        </w:rPr>
      </w:pPr>
      <w:r w:rsidRPr="008A15A8">
        <w:rPr>
          <w:strike w:val="0"/>
          <w:color w:val="auto"/>
        </w:rPr>
        <w:t>Garantia da contratação</w:t>
      </w:r>
    </w:p>
    <w:p w14:paraId="7CF88F98" w14:textId="6DC3B5CE" w:rsidR="00A4245E" w:rsidRPr="008A15A8" w:rsidRDefault="00A4245E" w:rsidP="00A4245E">
      <w:pPr>
        <w:pStyle w:val="Nvel2-Red"/>
        <w:numPr>
          <w:ilvl w:val="1"/>
          <w:numId w:val="3"/>
        </w:numPr>
        <w:ind w:left="851"/>
        <w:rPr>
          <w:i w:val="0"/>
          <w:iCs w:val="0"/>
          <w:color w:val="auto"/>
        </w:rPr>
      </w:pPr>
      <w:r w:rsidRPr="008A15A8">
        <w:rPr>
          <w:i w:val="0"/>
          <w:iCs w:val="0"/>
          <w:color w:val="auto"/>
        </w:rPr>
        <w:t xml:space="preserve">Não haverá exigência da garantia da contratação dos </w:t>
      </w:r>
      <w:hyperlink r:id="rId10" w:anchor="art96">
        <w:r w:rsidRPr="008A15A8">
          <w:rPr>
            <w:rStyle w:val="Hyperlink"/>
            <w:i w:val="0"/>
            <w:iCs w:val="0"/>
            <w:color w:val="auto"/>
          </w:rPr>
          <w:t>artigos 96 e seguintes da Lei nº 14.133, de 2021</w:t>
        </w:r>
      </w:hyperlink>
      <w:r w:rsidRPr="008A15A8">
        <w:rPr>
          <w:i w:val="0"/>
          <w:iCs w:val="0"/>
          <w:color w:val="auto"/>
        </w:rPr>
        <w:t>, pelas razões constantes do Estudo Técnico Preliminar</w:t>
      </w:r>
      <w:r w:rsidR="0003563F" w:rsidRPr="008A15A8">
        <w:rPr>
          <w:i w:val="0"/>
          <w:iCs w:val="0"/>
          <w:color w:val="auto"/>
        </w:rPr>
        <w:t xml:space="preserve">. </w:t>
      </w:r>
    </w:p>
    <w:p w14:paraId="6ECF0A2D" w14:textId="77777777" w:rsidR="005B4B9D" w:rsidRPr="008A15A8" w:rsidRDefault="005B4B9D" w:rsidP="005B4B9D">
      <w:pPr>
        <w:pStyle w:val="Nvel2-Red"/>
        <w:numPr>
          <w:ilvl w:val="0"/>
          <w:numId w:val="0"/>
        </w:numPr>
        <w:ind w:left="851"/>
        <w:rPr>
          <w:i w:val="0"/>
          <w:iCs w:val="0"/>
          <w:color w:val="auto"/>
        </w:rPr>
      </w:pPr>
    </w:p>
    <w:p w14:paraId="0F2F2EDE" w14:textId="493CC93F" w:rsidR="00DF2CD2" w:rsidRPr="008A15A8"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color w:val="auto"/>
          <w:sz w:val="20"/>
          <w:szCs w:val="20"/>
        </w:rPr>
      </w:pPr>
      <w:r w:rsidRPr="008A15A8">
        <w:rPr>
          <w:rFonts w:ascii="Arial" w:eastAsia="Arial" w:hAnsi="Arial" w:cs="Arial"/>
          <w:b/>
          <w:smallCaps/>
          <w:color w:val="auto"/>
          <w:sz w:val="20"/>
          <w:szCs w:val="20"/>
        </w:rPr>
        <w:t>MODELO DE EXECUÇÃO DO OBJETO</w:t>
      </w:r>
    </w:p>
    <w:p w14:paraId="7AA91331" w14:textId="2D3D101F" w:rsidR="00EB119B" w:rsidRPr="008A15A8" w:rsidRDefault="00977A77" w:rsidP="00521AE9">
      <w:pPr>
        <w:numPr>
          <w:ilvl w:val="1"/>
          <w:numId w:val="3"/>
        </w:numPr>
        <w:tabs>
          <w:tab w:val="left" w:pos="993"/>
        </w:tabs>
        <w:spacing w:before="119" w:after="0" w:line="240" w:lineRule="auto"/>
        <w:ind w:left="567" w:right="-30" w:firstLine="0"/>
        <w:jc w:val="both"/>
        <w:rPr>
          <w:rFonts w:ascii="Arial" w:eastAsia="Arial" w:hAnsi="Arial" w:cs="Arial"/>
          <w:color w:val="auto"/>
          <w:sz w:val="20"/>
          <w:szCs w:val="20"/>
        </w:rPr>
      </w:pPr>
      <w:r w:rsidRPr="008A15A8">
        <w:rPr>
          <w:rFonts w:ascii="Arial" w:hAnsi="Arial" w:cs="Arial"/>
          <w:color w:val="auto"/>
          <w:sz w:val="20"/>
          <w:szCs w:val="20"/>
        </w:rPr>
        <w:t>O p</w:t>
      </w:r>
      <w:r w:rsidR="00C508BA" w:rsidRPr="008A15A8">
        <w:rPr>
          <w:rFonts w:ascii="Arial" w:hAnsi="Arial" w:cs="Arial"/>
          <w:color w:val="auto"/>
          <w:sz w:val="20"/>
          <w:szCs w:val="20"/>
        </w:rPr>
        <w:t xml:space="preserve">razo de entrega dos bens é de </w:t>
      </w:r>
      <w:r w:rsidR="000F65BB" w:rsidRPr="008A15A8">
        <w:rPr>
          <w:rFonts w:ascii="Arial" w:hAnsi="Arial" w:cs="Arial"/>
          <w:color w:val="auto"/>
          <w:sz w:val="20"/>
          <w:szCs w:val="20"/>
        </w:rPr>
        <w:t>15</w:t>
      </w:r>
      <w:r w:rsidRPr="008A15A8">
        <w:rPr>
          <w:rFonts w:ascii="Arial" w:hAnsi="Arial" w:cs="Arial"/>
          <w:color w:val="auto"/>
          <w:sz w:val="20"/>
          <w:szCs w:val="20"/>
        </w:rPr>
        <w:t xml:space="preserve"> (</w:t>
      </w:r>
      <w:r w:rsidR="000F65BB" w:rsidRPr="008A15A8">
        <w:rPr>
          <w:rFonts w:ascii="Arial" w:hAnsi="Arial" w:cs="Arial"/>
          <w:color w:val="auto"/>
          <w:sz w:val="20"/>
          <w:szCs w:val="20"/>
        </w:rPr>
        <w:t>quinze</w:t>
      </w:r>
      <w:r w:rsidRPr="008A15A8">
        <w:rPr>
          <w:rFonts w:ascii="Arial" w:hAnsi="Arial" w:cs="Arial"/>
          <w:color w:val="auto"/>
          <w:sz w:val="20"/>
          <w:szCs w:val="20"/>
        </w:rPr>
        <w:t>) dias, contados a partir do recebimento da Nota de Empenho</w:t>
      </w:r>
      <w:r w:rsidR="00353FF0" w:rsidRPr="008A15A8">
        <w:rPr>
          <w:rFonts w:ascii="Arial" w:hAnsi="Arial" w:cs="Arial"/>
          <w:color w:val="auto"/>
          <w:sz w:val="20"/>
          <w:szCs w:val="20"/>
        </w:rPr>
        <w:t xml:space="preserve">. </w:t>
      </w:r>
    </w:p>
    <w:p w14:paraId="0C174BD1" w14:textId="1EE241F8" w:rsidR="00353FF0" w:rsidRPr="008A15A8" w:rsidRDefault="00353FF0" w:rsidP="00353FF0">
      <w:pPr>
        <w:pStyle w:val="Nvel2-Red"/>
        <w:numPr>
          <w:ilvl w:val="1"/>
          <w:numId w:val="3"/>
        </w:numPr>
        <w:ind w:left="993"/>
        <w:rPr>
          <w:i w:val="0"/>
          <w:iCs w:val="0"/>
          <w:color w:val="auto"/>
        </w:rPr>
      </w:pPr>
      <w:r w:rsidRPr="008A15A8">
        <w:rPr>
          <w:i w:val="0"/>
          <w:iCs w:val="0"/>
          <w:color w:val="auto"/>
        </w:rPr>
        <w:t xml:space="preserve">Caso não seja possível a entrega na data, a empresa deverá comunicar as razões respectivas com pelo menos </w:t>
      </w:r>
      <w:r w:rsidR="000F65BB" w:rsidRPr="008A15A8">
        <w:rPr>
          <w:i w:val="0"/>
          <w:iCs w:val="0"/>
          <w:color w:val="auto"/>
        </w:rPr>
        <w:t>5</w:t>
      </w:r>
      <w:r w:rsidR="00C576EE" w:rsidRPr="008A15A8">
        <w:rPr>
          <w:i w:val="0"/>
          <w:iCs w:val="0"/>
          <w:color w:val="auto"/>
        </w:rPr>
        <w:t xml:space="preserve"> </w:t>
      </w:r>
      <w:r w:rsidRPr="008A15A8">
        <w:rPr>
          <w:i w:val="0"/>
          <w:iCs w:val="0"/>
          <w:color w:val="auto"/>
        </w:rPr>
        <w:t>dias de antecedência para que qualquer pleito de prorrogação de prazo seja analisado, ressalvadas situações de caso fortuito e força maior.</w:t>
      </w:r>
    </w:p>
    <w:p w14:paraId="07D5D10D" w14:textId="060D7C40" w:rsidR="00353FF0" w:rsidRPr="008A15A8" w:rsidRDefault="00353FF0" w:rsidP="00353FF0">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 xml:space="preserve">Os bens deverão ser entregues no </w:t>
      </w:r>
      <w:r w:rsidR="00340E73" w:rsidRPr="008A15A8">
        <w:rPr>
          <w:rFonts w:ascii="Arial" w:hAnsi="Arial" w:cs="Arial"/>
          <w:color w:val="auto"/>
          <w:sz w:val="20"/>
          <w:szCs w:val="20"/>
        </w:rPr>
        <w:t xml:space="preserve">depósito/almoxarifado da Secretária de Educação, no </w:t>
      </w:r>
      <w:r w:rsidRPr="008A15A8">
        <w:rPr>
          <w:rFonts w:ascii="Arial" w:hAnsi="Arial" w:cs="Arial"/>
          <w:color w:val="auto"/>
          <w:sz w:val="20"/>
          <w:szCs w:val="20"/>
        </w:rPr>
        <w:t>seguinte endereço</w:t>
      </w:r>
      <w:r w:rsidR="00C576EE" w:rsidRPr="008A15A8">
        <w:rPr>
          <w:rFonts w:ascii="Arial" w:hAnsi="Arial" w:cs="Arial"/>
          <w:color w:val="auto"/>
          <w:sz w:val="20"/>
          <w:szCs w:val="20"/>
        </w:rPr>
        <w:t>:</w:t>
      </w:r>
      <w:r w:rsidR="00340E73" w:rsidRPr="008A15A8">
        <w:rPr>
          <w:rFonts w:ascii="Arial" w:hAnsi="Arial" w:cs="Arial"/>
          <w:color w:val="auto"/>
          <w:sz w:val="20"/>
          <w:szCs w:val="20"/>
        </w:rPr>
        <w:t xml:space="preserve"> Rua Coronel Antônio Marinho, n° 605, bairro Ayrton Maciel, Belo Jardim/PE</w:t>
      </w:r>
      <w:r w:rsidR="00C576EE" w:rsidRPr="008A15A8">
        <w:rPr>
          <w:rFonts w:ascii="Arial" w:hAnsi="Arial" w:cs="Arial"/>
          <w:color w:val="auto"/>
          <w:sz w:val="20"/>
          <w:szCs w:val="20"/>
        </w:rPr>
        <w:t xml:space="preserve">, em dias com expediente, de segunda-feira a </w:t>
      </w:r>
      <w:r w:rsidR="00340E73" w:rsidRPr="008A15A8">
        <w:rPr>
          <w:rFonts w:ascii="Arial" w:hAnsi="Arial" w:cs="Arial"/>
          <w:color w:val="auto"/>
          <w:sz w:val="20"/>
          <w:szCs w:val="20"/>
        </w:rPr>
        <w:t xml:space="preserve">quinta-feira das 7:30 às 12:00 horas e das 14:00 às 16:00 horas e na </w:t>
      </w:r>
      <w:r w:rsidR="00C576EE" w:rsidRPr="008A15A8">
        <w:rPr>
          <w:rFonts w:ascii="Arial" w:hAnsi="Arial" w:cs="Arial"/>
          <w:color w:val="auto"/>
          <w:sz w:val="20"/>
          <w:szCs w:val="20"/>
        </w:rPr>
        <w:t>sexta-feira, das 07:30 horas às 13:</w:t>
      </w:r>
      <w:r w:rsidR="00340E73" w:rsidRPr="008A15A8">
        <w:rPr>
          <w:rFonts w:ascii="Arial" w:hAnsi="Arial" w:cs="Arial"/>
          <w:color w:val="auto"/>
          <w:sz w:val="20"/>
          <w:szCs w:val="20"/>
        </w:rPr>
        <w:t>00</w:t>
      </w:r>
      <w:r w:rsidR="00C576EE" w:rsidRPr="008A15A8">
        <w:rPr>
          <w:rFonts w:ascii="Arial" w:hAnsi="Arial" w:cs="Arial"/>
          <w:color w:val="auto"/>
          <w:sz w:val="20"/>
          <w:szCs w:val="20"/>
        </w:rPr>
        <w:t xml:space="preserve"> horas</w:t>
      </w:r>
      <w:r w:rsidR="00340E73" w:rsidRPr="008A15A8">
        <w:rPr>
          <w:rFonts w:ascii="Arial" w:eastAsia="Arial" w:hAnsi="Arial" w:cs="Arial"/>
          <w:color w:val="auto"/>
          <w:sz w:val="20"/>
          <w:szCs w:val="20"/>
        </w:rPr>
        <w:t>.</w:t>
      </w:r>
    </w:p>
    <w:p w14:paraId="6A180837" w14:textId="77777777" w:rsidR="00C576EE" w:rsidRPr="008A15A8" w:rsidRDefault="00C576EE" w:rsidP="008C3C34">
      <w:pPr>
        <w:pStyle w:val="Nvel1-SemNumPreto"/>
        <w:rPr>
          <w:strike w:val="0"/>
          <w:color w:val="auto"/>
        </w:rPr>
      </w:pPr>
      <w:r w:rsidRPr="008A15A8">
        <w:rPr>
          <w:strike w:val="0"/>
          <w:color w:val="auto"/>
        </w:rPr>
        <w:t>Garantia, manutenção e assistência técnica</w:t>
      </w:r>
    </w:p>
    <w:p w14:paraId="5154A52E" w14:textId="5801F18A" w:rsidR="00C576EE" w:rsidRPr="008A15A8" w:rsidRDefault="007C3C65" w:rsidP="00C576EE">
      <w:pPr>
        <w:pStyle w:val="Nvel2-Red"/>
        <w:numPr>
          <w:ilvl w:val="1"/>
          <w:numId w:val="3"/>
        </w:numPr>
        <w:ind w:left="993"/>
        <w:rPr>
          <w:i w:val="0"/>
          <w:iCs w:val="0"/>
          <w:color w:val="auto"/>
        </w:rPr>
      </w:pPr>
      <w:r w:rsidRPr="008A15A8">
        <w:rPr>
          <w:i w:val="0"/>
          <w:iCs w:val="0"/>
          <w:color w:val="auto"/>
        </w:rPr>
        <w:t xml:space="preserve"> </w:t>
      </w:r>
      <w:r w:rsidR="00C576EE" w:rsidRPr="008A15A8">
        <w:rPr>
          <w:i w:val="0"/>
          <w:iCs w:val="0"/>
          <w:color w:val="auto"/>
        </w:rPr>
        <w:t>O prazo de garantia contratual dos bens, complementar à garantia legal, é de, no mínimo,</w:t>
      </w:r>
      <w:r w:rsidR="002A6D89" w:rsidRPr="008A15A8">
        <w:rPr>
          <w:i w:val="0"/>
          <w:iCs w:val="0"/>
          <w:color w:val="auto"/>
        </w:rPr>
        <w:t xml:space="preserve"> 12</w:t>
      </w:r>
      <w:r w:rsidR="00C576EE" w:rsidRPr="008A15A8">
        <w:rPr>
          <w:i w:val="0"/>
          <w:iCs w:val="0"/>
          <w:color w:val="auto"/>
        </w:rPr>
        <w:t xml:space="preserve"> meses, ou pelo prazo fornecido pelo fabricante, se superior, contado a partir do primeiro dia útil subsequente à data do recebimento definitivo do objeto. </w:t>
      </w:r>
    </w:p>
    <w:p w14:paraId="3751AC67" w14:textId="77777777" w:rsidR="00C576EE" w:rsidRPr="008A15A8" w:rsidRDefault="00C576EE" w:rsidP="00C576EE">
      <w:pPr>
        <w:pStyle w:val="Nvel2-Red"/>
        <w:numPr>
          <w:ilvl w:val="1"/>
          <w:numId w:val="3"/>
        </w:numPr>
        <w:ind w:left="993"/>
        <w:rPr>
          <w:i w:val="0"/>
          <w:iCs w:val="0"/>
          <w:color w:val="auto"/>
        </w:rPr>
      </w:pPr>
      <w:r w:rsidRPr="008A15A8">
        <w:rPr>
          <w:i w:val="0"/>
          <w:iCs w:val="0"/>
          <w:color w:val="auto"/>
        </w:rPr>
        <w:t xml:space="preserve">A garantia será prestada com vistas a manter os equipamentos fornecidos em perfeitas condições de uso, sem qualquer ônus ou custo adicional para o Contratante. </w:t>
      </w:r>
    </w:p>
    <w:p w14:paraId="534FCB53" w14:textId="77777777" w:rsidR="00C576EE" w:rsidRPr="008A15A8" w:rsidRDefault="00C576EE" w:rsidP="00C576EE">
      <w:pPr>
        <w:pStyle w:val="Nvel2-Red"/>
        <w:numPr>
          <w:ilvl w:val="1"/>
          <w:numId w:val="3"/>
        </w:numPr>
        <w:ind w:left="993"/>
        <w:rPr>
          <w:i w:val="0"/>
          <w:iCs w:val="0"/>
          <w:color w:val="auto"/>
        </w:rPr>
      </w:pPr>
      <w:r w:rsidRPr="008A15A8">
        <w:rPr>
          <w:i w:val="0"/>
          <w:iCs w:val="0"/>
          <w:color w:val="auto"/>
        </w:rPr>
        <w:t xml:space="preserve">A garantia abrange a realização da manutenção corretiva dos bens pelo próprio Contratado, ou, se for o caso, por meio de assistência técnica autorizada, de acordo com as normas técnicas específicas. </w:t>
      </w:r>
    </w:p>
    <w:p w14:paraId="37381C2D" w14:textId="77777777" w:rsidR="00C576EE" w:rsidRPr="008A15A8" w:rsidRDefault="00C576EE" w:rsidP="00C576EE">
      <w:pPr>
        <w:pStyle w:val="Nvel2-Red"/>
        <w:numPr>
          <w:ilvl w:val="1"/>
          <w:numId w:val="3"/>
        </w:numPr>
        <w:ind w:left="993"/>
        <w:rPr>
          <w:i w:val="0"/>
          <w:iCs w:val="0"/>
          <w:color w:val="auto"/>
        </w:rPr>
      </w:pPr>
      <w:r w:rsidRPr="008A15A8">
        <w:rPr>
          <w:i w:val="0"/>
          <w:iCs w:val="0"/>
          <w:color w:val="auto"/>
        </w:rPr>
        <w:t xml:space="preserve">Entende-se por manutenção corretiva aquela destinada a corrigir os defeitos apresentados pelos bens, compreendendo a substituição de peças, a realização de ajustes, reparos e correções necessárias. </w:t>
      </w:r>
    </w:p>
    <w:p w14:paraId="7E9DA8D6" w14:textId="77777777" w:rsidR="00C576EE" w:rsidRPr="008A15A8" w:rsidRDefault="00C576EE" w:rsidP="00C576EE">
      <w:pPr>
        <w:pStyle w:val="Nvel2-Red"/>
        <w:numPr>
          <w:ilvl w:val="1"/>
          <w:numId w:val="3"/>
        </w:numPr>
        <w:ind w:left="993"/>
        <w:rPr>
          <w:i w:val="0"/>
          <w:iCs w:val="0"/>
          <w:color w:val="auto"/>
        </w:rPr>
      </w:pPr>
      <w:r w:rsidRPr="008A15A8">
        <w:rPr>
          <w:i w:val="0"/>
          <w:iCs w:val="0"/>
          <w:color w:val="auto"/>
        </w:rPr>
        <w:lastRenderedPageBreak/>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14:paraId="01630651" w14:textId="0DCF9AF9" w:rsidR="00C576EE" w:rsidRPr="008A15A8" w:rsidRDefault="00C576EE" w:rsidP="00C576EE">
      <w:pPr>
        <w:pStyle w:val="Nvel2-Red"/>
        <w:numPr>
          <w:ilvl w:val="1"/>
          <w:numId w:val="3"/>
        </w:numPr>
        <w:ind w:left="993"/>
        <w:rPr>
          <w:i w:val="0"/>
          <w:iCs w:val="0"/>
          <w:color w:val="auto"/>
        </w:rPr>
      </w:pPr>
      <w:r w:rsidRPr="008A15A8">
        <w:rPr>
          <w:i w:val="0"/>
          <w:iCs w:val="0"/>
          <w:color w:val="auto"/>
        </w:rPr>
        <w:t xml:space="preserve">Uma vez notificado, o Contratado realizará a reparação ou substituição dos bens que apresentarem vício ou defeito no prazo de até </w:t>
      </w:r>
      <w:r w:rsidR="00E80FA6" w:rsidRPr="008A15A8">
        <w:rPr>
          <w:i w:val="0"/>
          <w:iCs w:val="0"/>
          <w:color w:val="auto"/>
        </w:rPr>
        <w:t xml:space="preserve">5 </w:t>
      </w:r>
      <w:r w:rsidRPr="008A15A8">
        <w:rPr>
          <w:i w:val="0"/>
          <w:iCs w:val="0"/>
          <w:color w:val="auto"/>
        </w:rPr>
        <w:t xml:space="preserve">dias úteis, contados a partir da data de retirada do equipamento das dependências da Administração pelo Contratado ou pela assistência técnica autorizada. </w:t>
      </w:r>
    </w:p>
    <w:p w14:paraId="4EF60C8B" w14:textId="77777777" w:rsidR="00C576EE" w:rsidRPr="008A15A8" w:rsidRDefault="00C576EE" w:rsidP="00C576EE">
      <w:pPr>
        <w:pStyle w:val="Nvel2-Red"/>
        <w:numPr>
          <w:ilvl w:val="1"/>
          <w:numId w:val="3"/>
        </w:numPr>
        <w:ind w:left="993"/>
        <w:rPr>
          <w:i w:val="0"/>
          <w:iCs w:val="0"/>
          <w:color w:val="auto"/>
        </w:rPr>
      </w:pPr>
      <w:r w:rsidRPr="008A15A8">
        <w:rPr>
          <w:i w:val="0"/>
          <w:iCs w:val="0"/>
          <w:color w:val="auto"/>
        </w:rPr>
        <w:t xml:space="preserve">O prazo indicado no subitem anterior, durante seu transcurso, poderá ser prorrogado uma única vez, por igual período, mediante solicitação escrita e justificada do Contratado, aceita pelo Contratante. </w:t>
      </w:r>
    </w:p>
    <w:p w14:paraId="504C1666" w14:textId="77777777" w:rsidR="00C576EE" w:rsidRPr="008A15A8" w:rsidRDefault="00C576EE" w:rsidP="00C576EE">
      <w:pPr>
        <w:pStyle w:val="Nvel2-Red"/>
        <w:numPr>
          <w:ilvl w:val="1"/>
          <w:numId w:val="3"/>
        </w:numPr>
        <w:ind w:left="993"/>
        <w:rPr>
          <w:i w:val="0"/>
          <w:iCs w:val="0"/>
          <w:color w:val="auto"/>
        </w:rPr>
      </w:pPr>
      <w:r w:rsidRPr="008A15A8">
        <w:rPr>
          <w:i w:val="0"/>
          <w:iCs w:val="0"/>
          <w:color w:val="auto"/>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12042D8F" w14:textId="77777777" w:rsidR="00C576EE" w:rsidRPr="008A15A8" w:rsidRDefault="00C576EE" w:rsidP="00C576EE">
      <w:pPr>
        <w:pStyle w:val="Nvel2-Red"/>
        <w:numPr>
          <w:ilvl w:val="1"/>
          <w:numId w:val="3"/>
        </w:numPr>
        <w:ind w:left="993"/>
        <w:rPr>
          <w:i w:val="0"/>
          <w:iCs w:val="0"/>
          <w:color w:val="auto"/>
        </w:rPr>
      </w:pPr>
      <w:r w:rsidRPr="008A15A8">
        <w:rPr>
          <w:i w:val="0"/>
          <w:iCs w:val="0"/>
          <w:color w:val="auto"/>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45548D02" w14:textId="77777777" w:rsidR="00C576EE" w:rsidRPr="008A15A8" w:rsidRDefault="00C576EE" w:rsidP="00C576EE">
      <w:pPr>
        <w:pStyle w:val="Nvel2-Red"/>
        <w:numPr>
          <w:ilvl w:val="1"/>
          <w:numId w:val="3"/>
        </w:numPr>
        <w:ind w:left="993"/>
        <w:rPr>
          <w:i w:val="0"/>
          <w:iCs w:val="0"/>
          <w:color w:val="auto"/>
        </w:rPr>
      </w:pPr>
      <w:r w:rsidRPr="008A15A8">
        <w:rPr>
          <w:i w:val="0"/>
          <w:iCs w:val="0"/>
          <w:color w:val="auto"/>
        </w:rPr>
        <w:t xml:space="preserve">O custo referente ao transporte dos equipamentos cobertos pela garantia será de responsabilidade do Contratado. </w:t>
      </w:r>
    </w:p>
    <w:p w14:paraId="434FCEDE" w14:textId="57B25932" w:rsidR="00097D6D" w:rsidRPr="008A15A8" w:rsidRDefault="00C576EE" w:rsidP="00C576EE">
      <w:pPr>
        <w:pStyle w:val="PargrafodaLista"/>
        <w:numPr>
          <w:ilvl w:val="1"/>
          <w:numId w:val="3"/>
        </w:numPr>
        <w:spacing w:before="119" w:after="0" w:line="240" w:lineRule="auto"/>
        <w:ind w:left="993" w:right="-30"/>
        <w:jc w:val="both"/>
        <w:rPr>
          <w:rFonts w:ascii="Arial" w:eastAsia="Arial" w:hAnsi="Arial" w:cs="Arial"/>
          <w:b/>
          <w:bCs/>
          <w:color w:val="auto"/>
          <w:sz w:val="20"/>
          <w:szCs w:val="20"/>
        </w:rPr>
      </w:pPr>
      <w:r w:rsidRPr="008A15A8">
        <w:rPr>
          <w:rFonts w:ascii="Arial" w:hAnsi="Arial" w:cs="Arial"/>
          <w:color w:val="auto"/>
          <w:sz w:val="20"/>
          <w:szCs w:val="20"/>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r w:rsidR="00A85F69" w:rsidRPr="008A15A8">
        <w:rPr>
          <w:rFonts w:ascii="Arial" w:eastAsia="Arial" w:hAnsi="Arial" w:cs="Arial"/>
          <w:b/>
          <w:bCs/>
          <w:color w:val="auto"/>
          <w:sz w:val="20"/>
          <w:szCs w:val="20"/>
        </w:rPr>
        <w:t xml:space="preserve">. </w:t>
      </w:r>
      <w:r w:rsidR="00097D6D" w:rsidRPr="008A15A8">
        <w:rPr>
          <w:rFonts w:ascii="Arial" w:eastAsia="Arial" w:hAnsi="Arial" w:cs="Arial"/>
          <w:b/>
          <w:bCs/>
          <w:color w:val="auto"/>
          <w:sz w:val="20"/>
          <w:szCs w:val="20"/>
        </w:rPr>
        <w:t xml:space="preserve"> </w:t>
      </w:r>
    </w:p>
    <w:p w14:paraId="1E91B31C" w14:textId="61F20DF7" w:rsidR="00DF2CD2" w:rsidRPr="008A15A8"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20"/>
          <w:szCs w:val="20"/>
        </w:rPr>
      </w:pPr>
      <w:r w:rsidRPr="008A15A8">
        <w:rPr>
          <w:rFonts w:ascii="Arial" w:hAnsi="Arial" w:cs="Arial"/>
          <w:b/>
          <w:bCs/>
          <w:color w:val="auto"/>
          <w:sz w:val="20"/>
          <w:szCs w:val="20"/>
        </w:rPr>
        <w:t>MODELO DE GESTÃO DO CONTRATO</w:t>
      </w:r>
    </w:p>
    <w:p w14:paraId="09E0E146" w14:textId="3EA6C879" w:rsidR="00C576EE" w:rsidRPr="008A15A8" w:rsidRDefault="00C576EE" w:rsidP="00C576EE">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8A15A8" w:rsidRDefault="00C576EE" w:rsidP="00C576EE">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8A15A8" w:rsidRDefault="00C576EE" w:rsidP="00C576EE">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8A15A8" w:rsidRDefault="00C576EE" w:rsidP="00C576EE">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O órgão ou entidade poderá convocar representante da empresa para adoção de providências que devam ser cumpridas de imediato.</w:t>
      </w:r>
    </w:p>
    <w:p w14:paraId="4FBFB963" w14:textId="77777777" w:rsidR="00C576EE" w:rsidRPr="008A15A8" w:rsidRDefault="00C576EE" w:rsidP="00C576EE">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 xml:space="preserve"> Após a assinatura do contrato ou instrumento equivalente</w:t>
      </w:r>
      <w:r w:rsidRPr="008A15A8">
        <w:rPr>
          <w:rFonts w:ascii="Arial" w:hAnsi="Arial" w:cs="Arial"/>
          <w:strike/>
          <w:color w:val="auto"/>
          <w:sz w:val="20"/>
          <w:szCs w:val="20"/>
        </w:rPr>
        <w:t>,</w:t>
      </w:r>
      <w:r w:rsidRPr="008A15A8">
        <w:rPr>
          <w:rFonts w:ascii="Arial" w:hAnsi="Arial" w:cs="Arial"/>
          <w:color w:val="auto"/>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8A15A8" w:rsidRDefault="00C576EE" w:rsidP="008C3C34">
      <w:pPr>
        <w:pStyle w:val="Nivel2"/>
        <w:numPr>
          <w:ilvl w:val="0"/>
          <w:numId w:val="0"/>
        </w:numPr>
        <w:rPr>
          <w:rFonts w:ascii="Arial" w:hAnsi="Arial" w:cs="Arial"/>
          <w:b/>
          <w:bCs/>
          <w:color w:val="auto"/>
          <w:sz w:val="20"/>
          <w:szCs w:val="20"/>
        </w:rPr>
      </w:pPr>
      <w:r w:rsidRPr="008A15A8">
        <w:rPr>
          <w:rFonts w:ascii="Arial" w:hAnsi="Arial" w:cs="Arial"/>
          <w:b/>
          <w:bCs/>
          <w:color w:val="auto"/>
          <w:sz w:val="20"/>
          <w:szCs w:val="20"/>
        </w:rPr>
        <w:t>Fiscalização</w:t>
      </w:r>
      <w:r w:rsidR="002C648A" w:rsidRPr="008A15A8">
        <w:rPr>
          <w:rFonts w:ascii="Arial" w:hAnsi="Arial" w:cs="Arial"/>
          <w:b/>
          <w:bCs/>
          <w:color w:val="auto"/>
          <w:sz w:val="20"/>
          <w:szCs w:val="20"/>
        </w:rPr>
        <w:t xml:space="preserve"> </w:t>
      </w:r>
    </w:p>
    <w:p w14:paraId="43E95B20" w14:textId="77777777" w:rsidR="00C576EE" w:rsidRPr="008A15A8" w:rsidRDefault="00C576EE" w:rsidP="00C576EE">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A execução do contrato deverá ser acompanhada e fiscalizada pelo(s) fiscal(</w:t>
      </w:r>
      <w:proofErr w:type="spellStart"/>
      <w:r w:rsidRPr="008A15A8">
        <w:rPr>
          <w:rFonts w:ascii="Arial" w:hAnsi="Arial" w:cs="Arial"/>
          <w:color w:val="auto"/>
          <w:sz w:val="20"/>
          <w:szCs w:val="20"/>
        </w:rPr>
        <w:t>is</w:t>
      </w:r>
      <w:proofErr w:type="spellEnd"/>
      <w:r w:rsidRPr="008A15A8">
        <w:rPr>
          <w:rFonts w:ascii="Arial" w:hAnsi="Arial" w:cs="Arial"/>
          <w:color w:val="auto"/>
          <w:sz w:val="20"/>
          <w:szCs w:val="20"/>
        </w:rPr>
        <w:t>) do contrato, ou pelos respectivos substitutos (</w:t>
      </w:r>
      <w:hyperlink r:id="rId11" w:anchor="art117">
        <w:r w:rsidRPr="008A15A8">
          <w:rPr>
            <w:rStyle w:val="Hyperlink"/>
            <w:rFonts w:ascii="Arial" w:hAnsi="Arial" w:cs="Arial"/>
            <w:color w:val="auto"/>
            <w:sz w:val="20"/>
            <w:szCs w:val="20"/>
          </w:rPr>
          <w:t>Lei nº 14.133, de 2021, art. 117, caput</w:t>
        </w:r>
      </w:hyperlink>
      <w:r w:rsidRPr="008A15A8">
        <w:rPr>
          <w:rFonts w:ascii="Arial" w:hAnsi="Arial" w:cs="Arial"/>
          <w:color w:val="auto"/>
          <w:sz w:val="20"/>
          <w:szCs w:val="20"/>
        </w:rPr>
        <w:t>).</w:t>
      </w:r>
    </w:p>
    <w:p w14:paraId="6A59A5A0" w14:textId="3D7863ED" w:rsidR="00C576EE" w:rsidRPr="008A15A8" w:rsidRDefault="00C576EE" w:rsidP="008C3C34">
      <w:pPr>
        <w:pStyle w:val="Nvel1-SemNumPreto"/>
        <w:rPr>
          <w:strike w:val="0"/>
          <w:color w:val="auto"/>
        </w:rPr>
      </w:pPr>
      <w:r w:rsidRPr="008A15A8">
        <w:rPr>
          <w:strike w:val="0"/>
          <w:color w:val="auto"/>
        </w:rPr>
        <w:t>Fiscalização Técnica</w:t>
      </w:r>
    </w:p>
    <w:p w14:paraId="0C33E483" w14:textId="07232886" w:rsidR="00C576EE" w:rsidRPr="008A15A8" w:rsidRDefault="00C576EE" w:rsidP="00C576EE">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O fiscal técnico do contrato acompanhará a execução do contrato, para que sejam cumpridas todas as condições estabelecidas no contrato, de modo a assegurar os melhores resultados para a Administração. (</w:t>
      </w:r>
      <w:r w:rsidR="00FB6498" w:rsidRPr="008A15A8">
        <w:rPr>
          <w:rFonts w:ascii="Arial" w:hAnsi="Arial" w:cs="Arial"/>
          <w:color w:val="auto"/>
          <w:sz w:val="20"/>
          <w:szCs w:val="20"/>
        </w:rPr>
        <w:t>Decreto Municipal nº 5, de 2023</w:t>
      </w:r>
      <w:r w:rsidRPr="008A15A8">
        <w:rPr>
          <w:rFonts w:ascii="Arial" w:hAnsi="Arial" w:cs="Arial"/>
          <w:color w:val="auto"/>
          <w:sz w:val="20"/>
          <w:szCs w:val="20"/>
        </w:rPr>
        <w:t>, art. 22, VI);</w:t>
      </w:r>
    </w:p>
    <w:p w14:paraId="3DD232F5" w14:textId="07317705" w:rsidR="00C576EE" w:rsidRPr="008A15A8" w:rsidRDefault="00C576EE" w:rsidP="00C576EE">
      <w:pPr>
        <w:pStyle w:val="Nivel3"/>
        <w:numPr>
          <w:ilvl w:val="2"/>
          <w:numId w:val="3"/>
        </w:numPr>
        <w:tabs>
          <w:tab w:val="clear" w:pos="2160"/>
        </w:tabs>
        <w:ind w:left="993"/>
        <w:rPr>
          <w:rFonts w:ascii="Arial" w:hAnsi="Arial"/>
          <w:color w:val="auto"/>
          <w:sz w:val="20"/>
          <w:szCs w:val="20"/>
        </w:rPr>
      </w:pPr>
      <w:r w:rsidRPr="008A15A8">
        <w:rPr>
          <w:rFonts w:ascii="Arial" w:hAnsi="Arial"/>
          <w:color w:val="auto"/>
          <w:sz w:val="20"/>
          <w:szCs w:val="20"/>
        </w:rPr>
        <w:lastRenderedPageBreak/>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r w:rsidRPr="008A15A8">
          <w:rPr>
            <w:rStyle w:val="Hyperlink"/>
            <w:rFonts w:ascii="Arial" w:hAnsi="Arial"/>
            <w:color w:val="auto"/>
            <w:sz w:val="20"/>
            <w:szCs w:val="20"/>
          </w:rPr>
          <w:t>Lei nº 14.133, de 2021, art. 117, §1º</w:t>
        </w:r>
      </w:hyperlink>
      <w:r w:rsidRPr="008A15A8">
        <w:rPr>
          <w:rFonts w:ascii="Arial" w:hAnsi="Arial"/>
          <w:color w:val="auto"/>
          <w:sz w:val="20"/>
          <w:szCs w:val="20"/>
        </w:rPr>
        <w:t xml:space="preserve">, e </w:t>
      </w:r>
      <w:hyperlink r:id="rId13">
        <w:r w:rsidR="00FB6498" w:rsidRPr="008A15A8">
          <w:rPr>
            <w:rStyle w:val="Hyperlink"/>
            <w:rFonts w:ascii="Arial" w:hAnsi="Arial"/>
            <w:color w:val="auto"/>
            <w:sz w:val="20"/>
            <w:szCs w:val="20"/>
          </w:rPr>
          <w:t>Decreto Municipal nº 5, de 2023</w:t>
        </w:r>
        <w:r w:rsidRPr="008A15A8">
          <w:rPr>
            <w:rStyle w:val="Hyperlink"/>
            <w:rFonts w:ascii="Arial" w:hAnsi="Arial"/>
            <w:color w:val="auto"/>
            <w:sz w:val="20"/>
            <w:szCs w:val="20"/>
          </w:rPr>
          <w:t>, art. 22, II);</w:t>
        </w:r>
      </w:hyperlink>
    </w:p>
    <w:p w14:paraId="43F9B1C7" w14:textId="5B2005F1" w:rsidR="00C576EE" w:rsidRPr="008A15A8" w:rsidRDefault="00C576EE" w:rsidP="00C576EE">
      <w:pPr>
        <w:pStyle w:val="Nivel3"/>
        <w:numPr>
          <w:ilvl w:val="2"/>
          <w:numId w:val="3"/>
        </w:numPr>
        <w:tabs>
          <w:tab w:val="clear" w:pos="2160"/>
        </w:tabs>
        <w:ind w:left="993"/>
        <w:rPr>
          <w:rFonts w:ascii="Arial" w:hAnsi="Arial"/>
          <w:color w:val="auto"/>
          <w:sz w:val="20"/>
          <w:szCs w:val="20"/>
        </w:rPr>
      </w:pPr>
      <w:r w:rsidRPr="008A15A8">
        <w:rPr>
          <w:rFonts w:ascii="Arial" w:hAnsi="Arial"/>
          <w:color w:val="auto"/>
          <w:sz w:val="20"/>
          <w:szCs w:val="20"/>
        </w:rPr>
        <w:t>Identificada qualquer inexatidão ou irregularidade, o fiscal técnico do contrato emitirá notificações para a correção da execução do contrato, determinando prazo para a correção. (</w:t>
      </w:r>
      <w:hyperlink r:id="rId14">
        <w:r w:rsidR="00FB6498" w:rsidRPr="008A15A8">
          <w:rPr>
            <w:rStyle w:val="Hyperlink"/>
            <w:rFonts w:ascii="Arial" w:hAnsi="Arial"/>
            <w:color w:val="auto"/>
            <w:sz w:val="20"/>
            <w:szCs w:val="20"/>
          </w:rPr>
          <w:t>Decreto Municipal nº 5, de 2023</w:t>
        </w:r>
        <w:r w:rsidRPr="008A15A8">
          <w:rPr>
            <w:rStyle w:val="Hyperlink"/>
            <w:rFonts w:ascii="Arial" w:hAnsi="Arial"/>
            <w:color w:val="auto"/>
            <w:sz w:val="20"/>
            <w:szCs w:val="20"/>
          </w:rPr>
          <w:t>, art. 22, III</w:t>
        </w:r>
      </w:hyperlink>
      <w:r w:rsidRPr="008A15A8">
        <w:rPr>
          <w:rFonts w:ascii="Arial" w:hAnsi="Arial"/>
          <w:color w:val="auto"/>
          <w:sz w:val="20"/>
          <w:szCs w:val="20"/>
        </w:rPr>
        <w:t xml:space="preserve">); </w:t>
      </w:r>
    </w:p>
    <w:p w14:paraId="5D25F1CA" w14:textId="05307F6E" w:rsidR="00C576EE" w:rsidRPr="008A15A8" w:rsidRDefault="00C576EE" w:rsidP="00C576EE">
      <w:pPr>
        <w:pStyle w:val="Nivel3"/>
        <w:numPr>
          <w:ilvl w:val="2"/>
          <w:numId w:val="3"/>
        </w:numPr>
        <w:tabs>
          <w:tab w:val="clear" w:pos="2160"/>
        </w:tabs>
        <w:ind w:left="993"/>
        <w:rPr>
          <w:rFonts w:ascii="Arial" w:hAnsi="Arial"/>
          <w:color w:val="auto"/>
          <w:sz w:val="20"/>
          <w:szCs w:val="20"/>
        </w:rPr>
      </w:pPr>
      <w:r w:rsidRPr="008A15A8">
        <w:rPr>
          <w:rFonts w:ascii="Arial" w:hAnsi="Arial"/>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5">
        <w:r w:rsidR="00FB6498" w:rsidRPr="008A15A8">
          <w:rPr>
            <w:rStyle w:val="Hyperlink"/>
            <w:rFonts w:ascii="Arial" w:hAnsi="Arial"/>
            <w:color w:val="auto"/>
            <w:sz w:val="20"/>
            <w:szCs w:val="20"/>
          </w:rPr>
          <w:t>Decreto Municipal nº 5, de 2023</w:t>
        </w:r>
        <w:r w:rsidRPr="008A15A8">
          <w:rPr>
            <w:rStyle w:val="Hyperlink"/>
            <w:rFonts w:ascii="Arial" w:hAnsi="Arial"/>
            <w:color w:val="auto"/>
            <w:sz w:val="20"/>
            <w:szCs w:val="20"/>
          </w:rPr>
          <w:t>, art. 22, IV</w:t>
        </w:r>
      </w:hyperlink>
      <w:r w:rsidRPr="008A15A8">
        <w:rPr>
          <w:rFonts w:ascii="Arial" w:hAnsi="Arial"/>
          <w:color w:val="auto"/>
          <w:sz w:val="20"/>
          <w:szCs w:val="20"/>
        </w:rPr>
        <w:t>).</w:t>
      </w:r>
    </w:p>
    <w:p w14:paraId="13B9ABB3" w14:textId="56EC1AA2" w:rsidR="00C576EE" w:rsidRPr="008A15A8" w:rsidRDefault="00C576EE" w:rsidP="00C576EE">
      <w:pPr>
        <w:pStyle w:val="Nivel3"/>
        <w:numPr>
          <w:ilvl w:val="2"/>
          <w:numId w:val="3"/>
        </w:numPr>
        <w:tabs>
          <w:tab w:val="clear" w:pos="2160"/>
        </w:tabs>
        <w:ind w:left="993"/>
        <w:rPr>
          <w:rFonts w:ascii="Arial" w:hAnsi="Arial"/>
          <w:color w:val="auto"/>
          <w:sz w:val="20"/>
          <w:szCs w:val="20"/>
        </w:rPr>
      </w:pPr>
      <w:r w:rsidRPr="008A15A8">
        <w:rPr>
          <w:rFonts w:ascii="Arial" w:hAnsi="Arial"/>
          <w:color w:val="auto"/>
          <w:sz w:val="20"/>
          <w:szCs w:val="20"/>
        </w:rPr>
        <w:t>No caso de ocorrências que possam inviabilizar a execução do contrato nas datas aprazadas, o fiscal técnico do contrato comunicará o fato imediatamente ao gestor do contrato. (</w:t>
      </w:r>
      <w:hyperlink r:id="rId16">
        <w:r w:rsidR="00FB6498" w:rsidRPr="008A15A8">
          <w:rPr>
            <w:rStyle w:val="Hyperlink"/>
            <w:rFonts w:ascii="Arial" w:hAnsi="Arial"/>
            <w:color w:val="auto"/>
            <w:sz w:val="20"/>
            <w:szCs w:val="20"/>
          </w:rPr>
          <w:t>Decreto Municipal nº 5, de 2023</w:t>
        </w:r>
        <w:r w:rsidRPr="008A15A8">
          <w:rPr>
            <w:rStyle w:val="Hyperlink"/>
            <w:rFonts w:ascii="Arial" w:hAnsi="Arial"/>
            <w:color w:val="auto"/>
            <w:sz w:val="20"/>
            <w:szCs w:val="20"/>
          </w:rPr>
          <w:t>, art. 22, V</w:t>
        </w:r>
      </w:hyperlink>
      <w:r w:rsidRPr="008A15A8">
        <w:rPr>
          <w:rFonts w:ascii="Arial" w:hAnsi="Arial"/>
          <w:color w:val="auto"/>
          <w:sz w:val="20"/>
          <w:szCs w:val="20"/>
        </w:rPr>
        <w:t>).</w:t>
      </w:r>
    </w:p>
    <w:p w14:paraId="54FCB948" w14:textId="54C404E8" w:rsidR="00C576EE" w:rsidRPr="008A15A8" w:rsidRDefault="00C576EE" w:rsidP="00C576EE">
      <w:pPr>
        <w:pStyle w:val="Nivel3"/>
        <w:numPr>
          <w:ilvl w:val="2"/>
          <w:numId w:val="3"/>
        </w:numPr>
        <w:tabs>
          <w:tab w:val="clear" w:pos="2160"/>
        </w:tabs>
        <w:ind w:left="993"/>
        <w:rPr>
          <w:rFonts w:ascii="Arial" w:hAnsi="Arial"/>
          <w:color w:val="auto"/>
          <w:sz w:val="20"/>
          <w:szCs w:val="20"/>
        </w:rPr>
      </w:pPr>
      <w:r w:rsidRPr="008A15A8">
        <w:rPr>
          <w:rFonts w:ascii="Arial" w:hAnsi="Arial"/>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7">
        <w:r w:rsidRPr="008A15A8">
          <w:rPr>
            <w:rStyle w:val="Hyperlink"/>
            <w:rFonts w:ascii="Arial" w:hAnsi="Arial"/>
            <w:color w:val="auto"/>
            <w:sz w:val="20"/>
            <w:szCs w:val="20"/>
          </w:rPr>
          <w:t>(</w:t>
        </w:r>
        <w:r w:rsidR="00FB6498" w:rsidRPr="008A15A8">
          <w:rPr>
            <w:rStyle w:val="Hyperlink"/>
            <w:rFonts w:ascii="Arial" w:hAnsi="Arial"/>
            <w:color w:val="auto"/>
            <w:sz w:val="20"/>
            <w:szCs w:val="20"/>
          </w:rPr>
          <w:t>Decreto Municipal nº 5, de 2023</w:t>
        </w:r>
        <w:r w:rsidRPr="008A15A8">
          <w:rPr>
            <w:rStyle w:val="Hyperlink"/>
            <w:rFonts w:ascii="Arial" w:hAnsi="Arial"/>
            <w:color w:val="auto"/>
            <w:sz w:val="20"/>
            <w:szCs w:val="20"/>
          </w:rPr>
          <w:t>, art. 22, VII</w:t>
        </w:r>
      </w:hyperlink>
      <w:r w:rsidRPr="008A15A8">
        <w:rPr>
          <w:rFonts w:ascii="Arial" w:hAnsi="Arial"/>
          <w:color w:val="auto"/>
          <w:sz w:val="20"/>
          <w:szCs w:val="20"/>
        </w:rPr>
        <w:t>).</w:t>
      </w:r>
    </w:p>
    <w:p w14:paraId="7E5CF564" w14:textId="77777777" w:rsidR="00C576EE" w:rsidRPr="008A15A8" w:rsidRDefault="00C576EE" w:rsidP="008C3C34">
      <w:pPr>
        <w:pStyle w:val="Nvel1-SemNumPreto"/>
        <w:rPr>
          <w:strike w:val="0"/>
          <w:color w:val="auto"/>
        </w:rPr>
      </w:pPr>
      <w:r w:rsidRPr="008A15A8">
        <w:rPr>
          <w:strike w:val="0"/>
          <w:color w:val="auto"/>
        </w:rPr>
        <w:t>Fiscalização Administrativa</w:t>
      </w:r>
    </w:p>
    <w:p w14:paraId="4F3EEF4B" w14:textId="51E5D04E" w:rsidR="00C576EE" w:rsidRPr="008A15A8" w:rsidRDefault="00C576EE" w:rsidP="00C576EE">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8A15A8">
        <w:rPr>
          <w:rFonts w:ascii="Arial" w:hAnsi="Arial" w:cs="Arial"/>
          <w:color w:val="auto"/>
          <w:sz w:val="20"/>
          <w:szCs w:val="20"/>
        </w:rPr>
        <w:t>Decreto Municipal nº 5, de 2023</w:t>
      </w:r>
      <w:r w:rsidRPr="008A15A8">
        <w:rPr>
          <w:rFonts w:ascii="Arial" w:hAnsi="Arial" w:cs="Arial"/>
          <w:color w:val="auto"/>
          <w:sz w:val="20"/>
          <w:szCs w:val="20"/>
        </w:rPr>
        <w:t>).</w:t>
      </w:r>
    </w:p>
    <w:p w14:paraId="3C6EF4BA" w14:textId="42EF5A30" w:rsidR="00C576EE" w:rsidRPr="008A15A8" w:rsidRDefault="00C576EE" w:rsidP="00C576EE">
      <w:pPr>
        <w:pStyle w:val="Nivel3"/>
        <w:numPr>
          <w:ilvl w:val="2"/>
          <w:numId w:val="3"/>
        </w:numPr>
        <w:tabs>
          <w:tab w:val="clear" w:pos="2160"/>
        </w:tabs>
        <w:ind w:left="993"/>
        <w:rPr>
          <w:rFonts w:ascii="Arial" w:hAnsi="Arial"/>
          <w:color w:val="auto"/>
          <w:sz w:val="20"/>
          <w:szCs w:val="20"/>
        </w:rPr>
      </w:pPr>
      <w:r w:rsidRPr="008A15A8">
        <w:rPr>
          <w:rFonts w:ascii="Arial" w:hAnsi="Arial"/>
          <w:color w:val="auto"/>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r w:rsidR="00FB6498" w:rsidRPr="008A15A8">
        <w:rPr>
          <w:rFonts w:ascii="Arial" w:hAnsi="Arial"/>
          <w:color w:val="auto"/>
          <w:sz w:val="20"/>
          <w:szCs w:val="20"/>
        </w:rPr>
        <w:t>Decreto Municipal nº 5, de 2023</w:t>
      </w:r>
      <w:r w:rsidRPr="008A15A8">
        <w:rPr>
          <w:rFonts w:ascii="Arial" w:hAnsi="Arial"/>
          <w:color w:val="auto"/>
          <w:sz w:val="20"/>
          <w:szCs w:val="20"/>
        </w:rPr>
        <w:t>, art. 23, IV).</w:t>
      </w:r>
    </w:p>
    <w:p w14:paraId="785A0DFA" w14:textId="77777777" w:rsidR="00C576EE" w:rsidRPr="008A15A8" w:rsidRDefault="00C576EE" w:rsidP="008C3C34">
      <w:pPr>
        <w:pStyle w:val="Nvel1-SemNumPreto"/>
        <w:rPr>
          <w:strike w:val="0"/>
          <w:color w:val="auto"/>
        </w:rPr>
      </w:pPr>
      <w:r w:rsidRPr="008A15A8">
        <w:rPr>
          <w:strike w:val="0"/>
          <w:color w:val="auto"/>
        </w:rPr>
        <w:t>Gestor do Contrato</w:t>
      </w:r>
    </w:p>
    <w:p w14:paraId="31D72097" w14:textId="10A78700" w:rsidR="00C576EE" w:rsidRPr="008A15A8" w:rsidRDefault="00C576EE" w:rsidP="00C576EE">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8A15A8">
        <w:rPr>
          <w:rFonts w:ascii="Arial" w:hAnsi="Arial" w:cs="Arial"/>
          <w:color w:val="auto"/>
          <w:sz w:val="20"/>
          <w:szCs w:val="20"/>
        </w:rPr>
        <w:t>Decreto Municipal nº 5, de 2023</w:t>
      </w:r>
      <w:r w:rsidRPr="008A15A8">
        <w:rPr>
          <w:rFonts w:ascii="Arial" w:hAnsi="Arial" w:cs="Arial"/>
          <w:color w:val="auto"/>
          <w:sz w:val="20"/>
          <w:szCs w:val="20"/>
        </w:rPr>
        <w:t>, art. 21, IV).</w:t>
      </w:r>
    </w:p>
    <w:p w14:paraId="250A0292" w14:textId="4E902853" w:rsidR="00C576EE" w:rsidRPr="008A15A8" w:rsidRDefault="00C576EE" w:rsidP="00C576EE">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8A15A8">
        <w:rPr>
          <w:rFonts w:ascii="Arial" w:hAnsi="Arial" w:cs="Arial"/>
          <w:color w:val="auto"/>
          <w:sz w:val="20"/>
          <w:szCs w:val="20"/>
        </w:rPr>
        <w:t>Decreto Municipal nº 5, de 2023</w:t>
      </w:r>
      <w:r w:rsidRPr="008A15A8">
        <w:rPr>
          <w:rFonts w:ascii="Arial" w:hAnsi="Arial" w:cs="Arial"/>
          <w:color w:val="auto"/>
          <w:sz w:val="20"/>
          <w:szCs w:val="20"/>
        </w:rPr>
        <w:t xml:space="preserve">, art. 21, II). </w:t>
      </w:r>
    </w:p>
    <w:p w14:paraId="0C1159FB" w14:textId="2AD59917" w:rsidR="00C576EE" w:rsidRPr="008A15A8" w:rsidRDefault="00C576EE" w:rsidP="00C576EE">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8A15A8">
        <w:rPr>
          <w:rFonts w:ascii="Arial" w:hAnsi="Arial" w:cs="Arial"/>
          <w:color w:val="auto"/>
          <w:sz w:val="20"/>
          <w:szCs w:val="20"/>
        </w:rPr>
        <w:t>Decreto Municipal nº 5, de 2023</w:t>
      </w:r>
      <w:r w:rsidRPr="008A15A8">
        <w:rPr>
          <w:rFonts w:ascii="Arial" w:hAnsi="Arial" w:cs="Arial"/>
          <w:color w:val="auto"/>
          <w:sz w:val="20"/>
          <w:szCs w:val="20"/>
        </w:rPr>
        <w:t xml:space="preserve">, art. 21, III). </w:t>
      </w:r>
    </w:p>
    <w:p w14:paraId="10B5BBD7" w14:textId="54FDB7D4" w:rsidR="00C576EE" w:rsidRPr="008A15A8" w:rsidRDefault="00C576EE" w:rsidP="00C576EE">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8A15A8">
        <w:rPr>
          <w:rFonts w:ascii="Arial" w:hAnsi="Arial" w:cs="Arial"/>
          <w:color w:val="auto"/>
          <w:sz w:val="20"/>
          <w:szCs w:val="20"/>
        </w:rPr>
        <w:t>Decreto Municipal nº 5, de 2023</w:t>
      </w:r>
      <w:r w:rsidRPr="008A15A8">
        <w:rPr>
          <w:rFonts w:ascii="Arial" w:hAnsi="Arial" w:cs="Arial"/>
          <w:color w:val="auto"/>
          <w:sz w:val="20"/>
          <w:szCs w:val="20"/>
        </w:rPr>
        <w:t xml:space="preserve">, art. 21, VIII). </w:t>
      </w:r>
    </w:p>
    <w:p w14:paraId="26F3EFCA" w14:textId="2ED61058" w:rsidR="00C576EE" w:rsidRPr="008A15A8" w:rsidRDefault="00C576EE" w:rsidP="00C576EE">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 xml:space="preserve">O gestor do contrato tomará providências para a formalização de processo administrativo de responsabilização para fins de aplicação de sanções, a ser conduzido pela comissão de que trata o </w:t>
      </w:r>
      <w:r w:rsidRPr="008A15A8">
        <w:rPr>
          <w:rFonts w:ascii="Arial" w:hAnsi="Arial" w:cs="Arial"/>
          <w:color w:val="auto"/>
          <w:sz w:val="20"/>
          <w:szCs w:val="20"/>
        </w:rPr>
        <w:lastRenderedPageBreak/>
        <w:t>art. 158 da Lei nº 14.133, de 2021, ou pelo agente ou pelo setor com competência para tal, conforme o caso. (</w:t>
      </w:r>
      <w:r w:rsidR="00FB6498" w:rsidRPr="008A15A8">
        <w:rPr>
          <w:rFonts w:ascii="Arial" w:hAnsi="Arial" w:cs="Arial"/>
          <w:color w:val="auto"/>
          <w:sz w:val="20"/>
          <w:szCs w:val="20"/>
        </w:rPr>
        <w:t>Decreto Municipal nº 5, de 2023</w:t>
      </w:r>
      <w:r w:rsidRPr="008A15A8">
        <w:rPr>
          <w:rFonts w:ascii="Arial" w:hAnsi="Arial" w:cs="Arial"/>
          <w:color w:val="auto"/>
          <w:sz w:val="20"/>
          <w:szCs w:val="20"/>
        </w:rPr>
        <w:t xml:space="preserve">, art. 21, X). </w:t>
      </w:r>
    </w:p>
    <w:p w14:paraId="7742D333" w14:textId="0D9AF140" w:rsidR="00C576EE" w:rsidRPr="008A15A8" w:rsidRDefault="00C576EE" w:rsidP="00C576EE">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8A15A8">
        <w:rPr>
          <w:rFonts w:ascii="Arial" w:hAnsi="Arial" w:cs="Arial"/>
          <w:color w:val="auto"/>
          <w:sz w:val="20"/>
          <w:szCs w:val="20"/>
        </w:rPr>
        <w:t>Decreto Municipal nº 5, de 2023</w:t>
      </w:r>
      <w:r w:rsidRPr="008A15A8">
        <w:rPr>
          <w:rFonts w:ascii="Arial" w:hAnsi="Arial" w:cs="Arial"/>
          <w:color w:val="auto"/>
          <w:sz w:val="20"/>
          <w:szCs w:val="20"/>
        </w:rPr>
        <w:t xml:space="preserve">, art. 21, VI). </w:t>
      </w:r>
    </w:p>
    <w:p w14:paraId="47325321" w14:textId="15F8F24F" w:rsidR="00DF2CD2" w:rsidRPr="008A15A8"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color w:val="auto"/>
          <w:sz w:val="20"/>
          <w:szCs w:val="20"/>
        </w:rPr>
      </w:pPr>
      <w:r w:rsidRPr="008A15A8">
        <w:rPr>
          <w:rFonts w:ascii="Arial" w:hAnsi="Arial" w:cs="Arial"/>
          <w:color w:val="auto"/>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70ABFCB7" w14:textId="40B8823E" w:rsidR="00DF2CD2" w:rsidRPr="008A15A8"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20"/>
          <w:szCs w:val="20"/>
        </w:rPr>
      </w:pPr>
      <w:r w:rsidRPr="008A15A8">
        <w:rPr>
          <w:rFonts w:ascii="Arial" w:hAnsi="Arial" w:cs="Arial"/>
          <w:b/>
          <w:bCs/>
          <w:color w:val="auto"/>
          <w:sz w:val="20"/>
          <w:szCs w:val="20"/>
        </w:rPr>
        <w:t>CRITÉRIOS DE MEDIÇÃO E DE PAGAMENTO</w:t>
      </w:r>
    </w:p>
    <w:p w14:paraId="1FA78B36" w14:textId="77777777" w:rsidR="009B71F9" w:rsidRPr="008A15A8" w:rsidRDefault="009B71F9" w:rsidP="008C3C34">
      <w:pPr>
        <w:pStyle w:val="Nvel1-SemNumPreto"/>
        <w:rPr>
          <w:strike w:val="0"/>
          <w:color w:val="auto"/>
        </w:rPr>
      </w:pPr>
      <w:r w:rsidRPr="008A15A8">
        <w:rPr>
          <w:strike w:val="0"/>
          <w:color w:val="auto"/>
        </w:rPr>
        <w:t>Recebimento</w:t>
      </w:r>
    </w:p>
    <w:p w14:paraId="79945016" w14:textId="77777777" w:rsidR="009B71F9" w:rsidRPr="008A15A8" w:rsidRDefault="009B71F9" w:rsidP="009B71F9">
      <w:pPr>
        <w:pStyle w:val="Nivel2"/>
        <w:numPr>
          <w:ilvl w:val="1"/>
          <w:numId w:val="3"/>
        </w:numPr>
        <w:ind w:left="993"/>
        <w:rPr>
          <w:rFonts w:ascii="Arial" w:hAnsi="Arial" w:cs="Arial"/>
          <w:color w:val="auto"/>
          <w:sz w:val="20"/>
          <w:szCs w:val="20"/>
          <w:lang w:eastAsia="en-US"/>
        </w:rPr>
      </w:pPr>
      <w:r w:rsidRPr="008A15A8">
        <w:rPr>
          <w:rFonts w:ascii="Arial" w:hAnsi="Arial" w:cs="Arial"/>
          <w:color w:val="auto"/>
          <w:sz w:val="20"/>
          <w:szCs w:val="20"/>
          <w:lang w:eastAsia="en-US"/>
        </w:rPr>
        <w:t xml:space="preserve">Os bens serão recebidos provisoriamente, de forma sumária, no ato da entrega, juntamente com a </w:t>
      </w:r>
      <w:r w:rsidRPr="008A15A8">
        <w:rPr>
          <w:rFonts w:ascii="Arial" w:eastAsia="Calibri" w:hAnsi="Arial" w:cs="Arial"/>
          <w:color w:val="auto"/>
          <w:sz w:val="20"/>
          <w:szCs w:val="20"/>
          <w:lang w:eastAsia="en-US"/>
        </w:rPr>
        <w:t>nota</w:t>
      </w:r>
      <w:r w:rsidRPr="008A15A8">
        <w:rPr>
          <w:rFonts w:ascii="Arial" w:hAnsi="Arial" w:cs="Arial"/>
          <w:color w:val="auto"/>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49D1420B" w14:textId="035E13D8" w:rsidR="009B71F9" w:rsidRPr="008A15A8" w:rsidRDefault="009B71F9" w:rsidP="009B71F9">
      <w:pPr>
        <w:pStyle w:val="Nivel2"/>
        <w:numPr>
          <w:ilvl w:val="1"/>
          <w:numId w:val="3"/>
        </w:numPr>
        <w:ind w:left="993"/>
        <w:rPr>
          <w:rFonts w:ascii="Arial" w:hAnsi="Arial" w:cs="Arial"/>
          <w:color w:val="auto"/>
          <w:sz w:val="20"/>
          <w:szCs w:val="20"/>
          <w:lang w:eastAsia="en-US"/>
        </w:rPr>
      </w:pPr>
      <w:r w:rsidRPr="008A15A8">
        <w:rPr>
          <w:rFonts w:ascii="Arial" w:hAnsi="Arial" w:cs="Arial"/>
          <w:color w:val="auto"/>
          <w:sz w:val="20"/>
          <w:szCs w:val="20"/>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006977E2" w:rsidRPr="008A15A8">
        <w:rPr>
          <w:rFonts w:ascii="Arial" w:hAnsi="Arial" w:cs="Arial"/>
          <w:color w:val="auto"/>
          <w:sz w:val="20"/>
          <w:szCs w:val="20"/>
          <w:lang w:eastAsia="en-US"/>
        </w:rPr>
        <w:t>2</w:t>
      </w:r>
      <w:r w:rsidRPr="008A15A8">
        <w:rPr>
          <w:rFonts w:ascii="Arial" w:hAnsi="Arial" w:cs="Arial"/>
          <w:color w:val="auto"/>
          <w:sz w:val="20"/>
          <w:szCs w:val="20"/>
          <w:lang w:eastAsia="en-US"/>
        </w:rPr>
        <w:t xml:space="preserve"> (</w:t>
      </w:r>
      <w:r w:rsidR="006977E2" w:rsidRPr="008A15A8">
        <w:rPr>
          <w:rFonts w:ascii="Arial" w:hAnsi="Arial" w:cs="Arial"/>
          <w:color w:val="auto"/>
          <w:sz w:val="20"/>
          <w:szCs w:val="20"/>
          <w:lang w:eastAsia="en-US"/>
        </w:rPr>
        <w:t>dois</w:t>
      </w:r>
      <w:r w:rsidRPr="008A15A8">
        <w:rPr>
          <w:rFonts w:ascii="Arial" w:hAnsi="Arial" w:cs="Arial"/>
          <w:color w:val="auto"/>
          <w:sz w:val="20"/>
          <w:szCs w:val="20"/>
          <w:lang w:eastAsia="en-US"/>
        </w:rPr>
        <w:t>) dias, a contar da notificação da contratada, às suas custas, sem prejuízo da aplicação das penalidades.</w:t>
      </w:r>
    </w:p>
    <w:p w14:paraId="7BDF891E" w14:textId="15EF101E" w:rsidR="009B71F9" w:rsidRPr="008A15A8" w:rsidRDefault="009B71F9" w:rsidP="009B71F9">
      <w:pPr>
        <w:pStyle w:val="Nivel2"/>
        <w:numPr>
          <w:ilvl w:val="1"/>
          <w:numId w:val="3"/>
        </w:numPr>
        <w:ind w:left="993"/>
        <w:rPr>
          <w:rFonts w:ascii="Arial" w:hAnsi="Arial" w:cs="Arial"/>
          <w:color w:val="auto"/>
          <w:sz w:val="20"/>
          <w:szCs w:val="20"/>
          <w:lang w:eastAsia="en-US"/>
        </w:rPr>
      </w:pPr>
      <w:r w:rsidRPr="008A15A8">
        <w:rPr>
          <w:rFonts w:ascii="Arial" w:hAnsi="Arial" w:cs="Arial"/>
          <w:color w:val="auto"/>
          <w:sz w:val="20"/>
          <w:szCs w:val="20"/>
          <w:lang w:eastAsia="en-US"/>
        </w:rPr>
        <w:t xml:space="preserve">O recebimento definitivo ocorrerá no prazo de </w:t>
      </w:r>
      <w:r w:rsidR="006977E2" w:rsidRPr="008A15A8">
        <w:rPr>
          <w:rFonts w:ascii="Arial" w:hAnsi="Arial" w:cs="Arial"/>
          <w:color w:val="auto"/>
          <w:sz w:val="20"/>
          <w:szCs w:val="20"/>
          <w:lang w:eastAsia="en-US"/>
        </w:rPr>
        <w:t xml:space="preserve">5 </w:t>
      </w:r>
      <w:r w:rsidRPr="008A15A8">
        <w:rPr>
          <w:rFonts w:ascii="Arial" w:hAnsi="Arial" w:cs="Arial"/>
          <w:color w:val="auto"/>
          <w:sz w:val="20"/>
          <w:szCs w:val="20"/>
          <w:lang w:eastAsia="en-US"/>
        </w:rPr>
        <w:t>(</w:t>
      </w:r>
      <w:r w:rsidR="006977E2" w:rsidRPr="008A15A8">
        <w:rPr>
          <w:rFonts w:ascii="Arial" w:hAnsi="Arial" w:cs="Arial"/>
          <w:color w:val="auto"/>
          <w:sz w:val="20"/>
          <w:szCs w:val="20"/>
          <w:lang w:eastAsia="en-US"/>
        </w:rPr>
        <w:t>cinco</w:t>
      </w:r>
      <w:r w:rsidRPr="008A15A8">
        <w:rPr>
          <w:rFonts w:ascii="Arial" w:hAnsi="Arial" w:cs="Arial"/>
          <w:color w:val="auto"/>
          <w:sz w:val="20"/>
          <w:szCs w:val="20"/>
          <w:lang w:eastAsia="en-US"/>
        </w:rPr>
        <w:t>) dias úteis, a contar do recebimento da nota fiscal ou instrumento de cobrança equivalente pela Administração, após a verificação da qualidade e quantidade do material e consequente aceitação mediante termo detalhado.</w:t>
      </w:r>
    </w:p>
    <w:p w14:paraId="499C3E08" w14:textId="580ADFD3" w:rsidR="009B71F9" w:rsidRPr="008A15A8" w:rsidRDefault="009B71F9" w:rsidP="009B71F9">
      <w:pPr>
        <w:pStyle w:val="Nivel2"/>
        <w:numPr>
          <w:ilvl w:val="1"/>
          <w:numId w:val="3"/>
        </w:numPr>
        <w:ind w:left="993"/>
        <w:rPr>
          <w:rFonts w:ascii="Arial" w:hAnsi="Arial" w:cs="Arial"/>
          <w:color w:val="auto"/>
          <w:sz w:val="20"/>
          <w:szCs w:val="20"/>
          <w:lang w:eastAsia="en-US"/>
        </w:rPr>
      </w:pPr>
      <w:r w:rsidRPr="008A15A8">
        <w:rPr>
          <w:rFonts w:ascii="Arial" w:hAnsi="Arial" w:cs="Arial"/>
          <w:color w:val="auto"/>
          <w:sz w:val="20"/>
          <w:szCs w:val="20"/>
          <w:lang w:eastAsia="en-US"/>
        </w:rPr>
        <w:t xml:space="preserve">Para as contratações decorrentes de despesas cujos valores não ultrapassem o limite de que trata o </w:t>
      </w:r>
      <w:hyperlink r:id="rId18" w:anchor="art75">
        <w:r w:rsidRPr="008A15A8">
          <w:rPr>
            <w:rStyle w:val="Hyperlink"/>
            <w:rFonts w:ascii="Arial" w:hAnsi="Arial" w:cs="Arial"/>
            <w:color w:val="auto"/>
            <w:sz w:val="20"/>
            <w:szCs w:val="20"/>
            <w:lang w:eastAsia="en-US"/>
          </w:rPr>
          <w:t>inciso II do art. 75 da Lei nº 14.133, de 2021</w:t>
        </w:r>
      </w:hyperlink>
      <w:r w:rsidRPr="008A15A8">
        <w:rPr>
          <w:rFonts w:ascii="Arial" w:hAnsi="Arial" w:cs="Arial"/>
          <w:color w:val="auto"/>
          <w:sz w:val="20"/>
          <w:szCs w:val="20"/>
          <w:lang w:eastAsia="en-US"/>
        </w:rPr>
        <w:t xml:space="preserve">, o prazo máximo para o recebimento definitivo será de até </w:t>
      </w:r>
      <w:r w:rsidR="007D4869" w:rsidRPr="008A15A8">
        <w:rPr>
          <w:rFonts w:ascii="Arial" w:hAnsi="Arial" w:cs="Arial"/>
          <w:color w:val="auto"/>
          <w:sz w:val="20"/>
          <w:szCs w:val="20"/>
          <w:lang w:eastAsia="en-US"/>
        </w:rPr>
        <w:t>3</w:t>
      </w:r>
      <w:r w:rsidRPr="008A15A8">
        <w:rPr>
          <w:rFonts w:ascii="Arial" w:hAnsi="Arial" w:cs="Arial"/>
          <w:color w:val="auto"/>
          <w:sz w:val="20"/>
          <w:szCs w:val="20"/>
          <w:lang w:eastAsia="en-US"/>
        </w:rPr>
        <w:t xml:space="preserve"> (</w:t>
      </w:r>
      <w:r w:rsidR="006977E2" w:rsidRPr="008A15A8">
        <w:rPr>
          <w:rFonts w:ascii="Arial" w:hAnsi="Arial" w:cs="Arial"/>
          <w:color w:val="auto"/>
          <w:sz w:val="20"/>
          <w:szCs w:val="20"/>
          <w:lang w:eastAsia="en-US"/>
        </w:rPr>
        <w:t>três</w:t>
      </w:r>
      <w:r w:rsidRPr="008A15A8">
        <w:rPr>
          <w:rFonts w:ascii="Arial" w:hAnsi="Arial" w:cs="Arial"/>
          <w:color w:val="auto"/>
          <w:sz w:val="20"/>
          <w:szCs w:val="20"/>
          <w:lang w:eastAsia="en-US"/>
        </w:rPr>
        <w:t>) dias úteis.</w:t>
      </w:r>
    </w:p>
    <w:p w14:paraId="0A0495BF" w14:textId="77777777" w:rsidR="009B71F9" w:rsidRPr="008A15A8" w:rsidRDefault="009B71F9" w:rsidP="009B71F9">
      <w:pPr>
        <w:pStyle w:val="Nivel2"/>
        <w:numPr>
          <w:ilvl w:val="1"/>
          <w:numId w:val="3"/>
        </w:numPr>
        <w:ind w:left="993"/>
        <w:rPr>
          <w:rFonts w:ascii="Arial" w:hAnsi="Arial" w:cs="Arial"/>
          <w:color w:val="auto"/>
          <w:sz w:val="20"/>
          <w:szCs w:val="20"/>
          <w:lang w:eastAsia="en-US"/>
        </w:rPr>
      </w:pPr>
      <w:r w:rsidRPr="008A15A8">
        <w:rPr>
          <w:rFonts w:ascii="Arial" w:hAnsi="Arial" w:cs="Arial"/>
          <w:color w:val="auto"/>
          <w:sz w:val="20"/>
          <w:szCs w:val="20"/>
          <w:lang w:eastAsia="en-US"/>
        </w:rPr>
        <w:t>O prazo para recebimento definitivo poderá ser excepcionalmente prorrogado, de forma justificada, por igual período, quando houver necessidade de diligências para a aferição do atendimento das exigências contratuais.</w:t>
      </w:r>
    </w:p>
    <w:p w14:paraId="6CF175E2" w14:textId="77777777" w:rsidR="009B71F9" w:rsidRPr="008A15A8" w:rsidRDefault="009B71F9" w:rsidP="009B71F9">
      <w:pPr>
        <w:pStyle w:val="Nivel2"/>
        <w:numPr>
          <w:ilvl w:val="1"/>
          <w:numId w:val="3"/>
        </w:numPr>
        <w:ind w:left="993"/>
        <w:rPr>
          <w:rFonts w:ascii="Arial" w:hAnsi="Arial" w:cs="Arial"/>
          <w:color w:val="auto"/>
          <w:sz w:val="20"/>
          <w:szCs w:val="20"/>
          <w:lang w:eastAsia="en-US"/>
        </w:rPr>
      </w:pPr>
      <w:r w:rsidRPr="008A15A8">
        <w:rPr>
          <w:rFonts w:ascii="Arial" w:hAnsi="Arial" w:cs="Arial"/>
          <w:color w:val="auto"/>
          <w:sz w:val="20"/>
          <w:szCs w:val="20"/>
          <w:lang w:eastAsia="en-US"/>
        </w:rPr>
        <w:t xml:space="preserve">No caso de controvérsia sobre a execução do objeto, quanto à dimensão, qualidade e quantidade, deverá ser observado o teor do </w:t>
      </w:r>
      <w:hyperlink r:id="rId19" w:anchor="art143">
        <w:r w:rsidRPr="008A15A8">
          <w:rPr>
            <w:rStyle w:val="Hyperlink"/>
            <w:rFonts w:ascii="Arial" w:hAnsi="Arial" w:cs="Arial"/>
            <w:color w:val="auto"/>
            <w:sz w:val="20"/>
            <w:szCs w:val="20"/>
            <w:lang w:eastAsia="en-US"/>
          </w:rPr>
          <w:t>art. 143 da Lei nº 14.133, de 2021</w:t>
        </w:r>
      </w:hyperlink>
      <w:r w:rsidRPr="008A15A8">
        <w:rPr>
          <w:rFonts w:ascii="Arial" w:hAnsi="Arial" w:cs="Arial"/>
          <w:color w:val="auto"/>
          <w:sz w:val="20"/>
          <w:szCs w:val="20"/>
          <w:lang w:eastAsia="en-US"/>
        </w:rPr>
        <w:t xml:space="preserve">, comunicando-se à empresa para emissão de Nota Fiscal no que </w:t>
      </w:r>
      <w:proofErr w:type="spellStart"/>
      <w:r w:rsidRPr="008A15A8">
        <w:rPr>
          <w:rFonts w:ascii="Arial" w:hAnsi="Arial" w:cs="Arial"/>
          <w:color w:val="auto"/>
          <w:sz w:val="20"/>
          <w:szCs w:val="20"/>
          <w:lang w:eastAsia="en-US"/>
        </w:rPr>
        <w:t>pertine</w:t>
      </w:r>
      <w:proofErr w:type="spellEnd"/>
      <w:r w:rsidRPr="008A15A8">
        <w:rPr>
          <w:rFonts w:ascii="Arial" w:hAnsi="Arial" w:cs="Arial"/>
          <w:color w:val="auto"/>
          <w:sz w:val="20"/>
          <w:szCs w:val="20"/>
          <w:lang w:eastAsia="en-US"/>
        </w:rPr>
        <w:t xml:space="preserve"> à parcela incontroversa da execução do objeto, para efeito de liquidação e pagamento.</w:t>
      </w:r>
    </w:p>
    <w:p w14:paraId="06445378" w14:textId="77777777" w:rsidR="009B71F9" w:rsidRPr="008A15A8" w:rsidRDefault="009B71F9" w:rsidP="009B71F9">
      <w:pPr>
        <w:pStyle w:val="Nivel2"/>
        <w:numPr>
          <w:ilvl w:val="1"/>
          <w:numId w:val="3"/>
        </w:numPr>
        <w:ind w:left="993"/>
        <w:rPr>
          <w:rFonts w:ascii="Arial" w:hAnsi="Arial" w:cs="Arial"/>
          <w:color w:val="auto"/>
          <w:sz w:val="20"/>
          <w:szCs w:val="20"/>
          <w:lang w:eastAsia="en-US"/>
        </w:rPr>
      </w:pPr>
      <w:r w:rsidRPr="008A15A8">
        <w:rPr>
          <w:rFonts w:ascii="Arial" w:hAnsi="Arial" w:cs="Arial"/>
          <w:color w:val="auto"/>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8A15A8" w:rsidRDefault="009B71F9" w:rsidP="009B71F9">
      <w:pPr>
        <w:pStyle w:val="Nivel2"/>
        <w:numPr>
          <w:ilvl w:val="1"/>
          <w:numId w:val="3"/>
        </w:numPr>
        <w:ind w:left="993"/>
        <w:rPr>
          <w:rFonts w:ascii="Arial" w:hAnsi="Arial" w:cs="Arial"/>
          <w:color w:val="auto"/>
          <w:sz w:val="20"/>
          <w:szCs w:val="20"/>
          <w:lang w:eastAsia="en-US"/>
        </w:rPr>
      </w:pPr>
      <w:r w:rsidRPr="008A15A8">
        <w:rPr>
          <w:rFonts w:ascii="Arial" w:hAnsi="Arial" w:cs="Arial"/>
          <w:color w:val="auto"/>
          <w:sz w:val="20"/>
          <w:szCs w:val="20"/>
          <w:lang w:eastAsia="en-US"/>
        </w:rPr>
        <w:t>O recebimento provisório ou definitivo não excluirá a responsabilidade civil pela solidez e pela segurança dos bens nem a responsabilidade ético-profissional pela perfeita execução do contrato.</w:t>
      </w:r>
    </w:p>
    <w:p w14:paraId="4D9F7C43" w14:textId="77777777" w:rsidR="009B71F9" w:rsidRPr="008A15A8" w:rsidRDefault="009B71F9" w:rsidP="008C3C34">
      <w:pPr>
        <w:pStyle w:val="Nvel1-SemNumPreto"/>
        <w:rPr>
          <w:strike w:val="0"/>
          <w:color w:val="auto"/>
        </w:rPr>
      </w:pPr>
      <w:r w:rsidRPr="008A15A8">
        <w:rPr>
          <w:strike w:val="0"/>
          <w:color w:val="auto"/>
        </w:rPr>
        <w:t>Liquidação</w:t>
      </w:r>
    </w:p>
    <w:p w14:paraId="7A6EF1F9" w14:textId="4B2BEC35" w:rsidR="009B71F9" w:rsidRPr="008A15A8" w:rsidRDefault="009B71F9" w:rsidP="009B71F9">
      <w:pPr>
        <w:pStyle w:val="Nivel2"/>
        <w:numPr>
          <w:ilvl w:val="1"/>
          <w:numId w:val="3"/>
        </w:numPr>
        <w:ind w:left="993"/>
        <w:rPr>
          <w:rFonts w:ascii="Arial" w:hAnsi="Arial" w:cs="Arial"/>
          <w:color w:val="auto"/>
          <w:sz w:val="20"/>
          <w:szCs w:val="20"/>
          <w:lang w:eastAsia="en-US"/>
        </w:rPr>
      </w:pPr>
      <w:r w:rsidRPr="008A15A8">
        <w:rPr>
          <w:rFonts w:ascii="Arial" w:hAnsi="Arial" w:cs="Arial"/>
          <w:color w:val="auto"/>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8A15A8" w:rsidRDefault="009B71F9" w:rsidP="009B71F9">
      <w:pPr>
        <w:pStyle w:val="Nivel3"/>
        <w:numPr>
          <w:ilvl w:val="2"/>
          <w:numId w:val="3"/>
        </w:numPr>
        <w:tabs>
          <w:tab w:val="clear" w:pos="2160"/>
        </w:tabs>
        <w:ind w:left="993"/>
        <w:rPr>
          <w:rFonts w:ascii="Arial" w:hAnsi="Arial"/>
          <w:color w:val="auto"/>
          <w:sz w:val="20"/>
          <w:szCs w:val="20"/>
        </w:rPr>
      </w:pPr>
      <w:r w:rsidRPr="008A15A8">
        <w:rPr>
          <w:rFonts w:ascii="Arial" w:hAnsi="Arial"/>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20" w:anchor="art75">
        <w:r w:rsidRPr="008A15A8">
          <w:rPr>
            <w:rStyle w:val="Hyperlink"/>
            <w:rFonts w:ascii="Arial" w:hAnsi="Arial"/>
            <w:color w:val="auto"/>
            <w:sz w:val="20"/>
            <w:szCs w:val="20"/>
          </w:rPr>
          <w:t>inciso II do art. 75 da Lei nº 14.133, de 2021</w:t>
        </w:r>
      </w:hyperlink>
      <w:r w:rsidRPr="008A15A8">
        <w:rPr>
          <w:rFonts w:ascii="Arial" w:hAnsi="Arial"/>
          <w:color w:val="auto"/>
          <w:sz w:val="20"/>
          <w:szCs w:val="20"/>
        </w:rPr>
        <w:t>.</w:t>
      </w:r>
    </w:p>
    <w:p w14:paraId="4D2D0484" w14:textId="77777777" w:rsidR="009B71F9" w:rsidRPr="008A15A8" w:rsidRDefault="009B71F9" w:rsidP="009B71F9">
      <w:pPr>
        <w:pStyle w:val="Nivel2"/>
        <w:numPr>
          <w:ilvl w:val="1"/>
          <w:numId w:val="3"/>
        </w:numPr>
        <w:ind w:left="993"/>
        <w:rPr>
          <w:rFonts w:ascii="Arial" w:hAnsi="Arial" w:cs="Arial"/>
          <w:color w:val="auto"/>
          <w:sz w:val="20"/>
          <w:szCs w:val="20"/>
          <w:lang w:eastAsia="en-US"/>
        </w:rPr>
      </w:pPr>
      <w:r w:rsidRPr="008A15A8">
        <w:rPr>
          <w:rFonts w:ascii="Arial" w:hAnsi="Arial" w:cs="Arial"/>
          <w:color w:val="auto"/>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8A15A8" w:rsidRDefault="009B71F9" w:rsidP="009B71F9">
      <w:pPr>
        <w:pStyle w:val="Nivel3"/>
        <w:numPr>
          <w:ilvl w:val="2"/>
          <w:numId w:val="3"/>
        </w:numPr>
        <w:tabs>
          <w:tab w:val="clear" w:pos="2160"/>
        </w:tabs>
        <w:ind w:left="993"/>
        <w:rPr>
          <w:rFonts w:ascii="Arial" w:hAnsi="Arial"/>
          <w:color w:val="auto"/>
          <w:sz w:val="20"/>
          <w:szCs w:val="20"/>
          <w:lang w:eastAsia="en-US"/>
        </w:rPr>
      </w:pPr>
      <w:r w:rsidRPr="008A15A8">
        <w:rPr>
          <w:rFonts w:ascii="Arial" w:hAnsi="Arial"/>
          <w:color w:val="auto"/>
          <w:sz w:val="20"/>
          <w:szCs w:val="20"/>
          <w:lang w:eastAsia="en-US"/>
        </w:rPr>
        <w:t>o prazo de validade;</w:t>
      </w:r>
    </w:p>
    <w:p w14:paraId="1FE9EAE4" w14:textId="77777777" w:rsidR="009B71F9" w:rsidRPr="008A15A8" w:rsidRDefault="009B71F9" w:rsidP="009B71F9">
      <w:pPr>
        <w:pStyle w:val="Nivel3"/>
        <w:numPr>
          <w:ilvl w:val="2"/>
          <w:numId w:val="3"/>
        </w:numPr>
        <w:tabs>
          <w:tab w:val="clear" w:pos="2160"/>
        </w:tabs>
        <w:ind w:left="993"/>
        <w:rPr>
          <w:rFonts w:ascii="Arial" w:hAnsi="Arial"/>
          <w:color w:val="auto"/>
          <w:sz w:val="20"/>
          <w:szCs w:val="20"/>
          <w:lang w:eastAsia="en-US"/>
        </w:rPr>
      </w:pPr>
      <w:r w:rsidRPr="008A15A8">
        <w:rPr>
          <w:rFonts w:ascii="Arial" w:hAnsi="Arial"/>
          <w:color w:val="auto"/>
          <w:sz w:val="20"/>
          <w:szCs w:val="20"/>
          <w:lang w:eastAsia="en-US"/>
        </w:rPr>
        <w:lastRenderedPageBreak/>
        <w:t xml:space="preserve">a data da emissão; </w:t>
      </w:r>
    </w:p>
    <w:p w14:paraId="6BE4FDC0" w14:textId="77777777" w:rsidR="009B71F9" w:rsidRPr="008A15A8" w:rsidRDefault="009B71F9" w:rsidP="009B71F9">
      <w:pPr>
        <w:pStyle w:val="Nivel3"/>
        <w:numPr>
          <w:ilvl w:val="2"/>
          <w:numId w:val="3"/>
        </w:numPr>
        <w:tabs>
          <w:tab w:val="clear" w:pos="2160"/>
        </w:tabs>
        <w:ind w:left="993"/>
        <w:rPr>
          <w:rFonts w:ascii="Arial" w:hAnsi="Arial"/>
          <w:color w:val="auto"/>
          <w:sz w:val="20"/>
          <w:szCs w:val="20"/>
          <w:lang w:eastAsia="en-US"/>
        </w:rPr>
      </w:pPr>
      <w:r w:rsidRPr="008A15A8">
        <w:rPr>
          <w:rFonts w:ascii="Arial" w:hAnsi="Arial"/>
          <w:color w:val="auto"/>
          <w:sz w:val="20"/>
          <w:szCs w:val="20"/>
          <w:lang w:eastAsia="en-US"/>
        </w:rPr>
        <w:t xml:space="preserve">os dados do contrato e do órgão contratante; </w:t>
      </w:r>
    </w:p>
    <w:p w14:paraId="4AE78F2F" w14:textId="77777777" w:rsidR="009B71F9" w:rsidRPr="008A15A8" w:rsidRDefault="009B71F9" w:rsidP="009B71F9">
      <w:pPr>
        <w:pStyle w:val="Nivel3"/>
        <w:numPr>
          <w:ilvl w:val="2"/>
          <w:numId w:val="3"/>
        </w:numPr>
        <w:tabs>
          <w:tab w:val="clear" w:pos="2160"/>
        </w:tabs>
        <w:ind w:left="993"/>
        <w:rPr>
          <w:rFonts w:ascii="Arial" w:hAnsi="Arial"/>
          <w:color w:val="auto"/>
          <w:sz w:val="20"/>
          <w:szCs w:val="20"/>
          <w:lang w:eastAsia="en-US"/>
        </w:rPr>
      </w:pPr>
      <w:r w:rsidRPr="008A15A8">
        <w:rPr>
          <w:rFonts w:ascii="Arial" w:hAnsi="Arial"/>
          <w:color w:val="auto"/>
          <w:sz w:val="20"/>
          <w:szCs w:val="20"/>
          <w:lang w:eastAsia="en-US"/>
        </w:rPr>
        <w:t xml:space="preserve">o período respectivo de execução do contrato; </w:t>
      </w:r>
    </w:p>
    <w:p w14:paraId="306CCF39" w14:textId="77777777" w:rsidR="009B71F9" w:rsidRPr="008A15A8" w:rsidRDefault="009B71F9" w:rsidP="009B71F9">
      <w:pPr>
        <w:pStyle w:val="Nivel3"/>
        <w:numPr>
          <w:ilvl w:val="2"/>
          <w:numId w:val="3"/>
        </w:numPr>
        <w:tabs>
          <w:tab w:val="clear" w:pos="2160"/>
        </w:tabs>
        <w:ind w:left="993"/>
        <w:rPr>
          <w:rFonts w:ascii="Arial" w:hAnsi="Arial"/>
          <w:color w:val="auto"/>
          <w:sz w:val="20"/>
          <w:szCs w:val="20"/>
          <w:lang w:eastAsia="en-US"/>
        </w:rPr>
      </w:pPr>
      <w:r w:rsidRPr="008A15A8">
        <w:rPr>
          <w:rFonts w:ascii="Arial" w:hAnsi="Arial"/>
          <w:color w:val="auto"/>
          <w:sz w:val="20"/>
          <w:szCs w:val="20"/>
          <w:lang w:eastAsia="en-US"/>
        </w:rPr>
        <w:t xml:space="preserve">o valor a pagar; e </w:t>
      </w:r>
    </w:p>
    <w:p w14:paraId="59568CAE" w14:textId="77777777" w:rsidR="009B71F9" w:rsidRPr="008A15A8" w:rsidRDefault="009B71F9" w:rsidP="009B71F9">
      <w:pPr>
        <w:pStyle w:val="Nivel3"/>
        <w:numPr>
          <w:ilvl w:val="2"/>
          <w:numId w:val="3"/>
        </w:numPr>
        <w:tabs>
          <w:tab w:val="clear" w:pos="2160"/>
        </w:tabs>
        <w:ind w:left="993"/>
        <w:rPr>
          <w:rFonts w:ascii="Arial" w:hAnsi="Arial"/>
          <w:color w:val="auto"/>
          <w:sz w:val="20"/>
          <w:szCs w:val="20"/>
          <w:lang w:eastAsia="en-US"/>
        </w:rPr>
      </w:pPr>
      <w:r w:rsidRPr="008A15A8">
        <w:rPr>
          <w:rFonts w:ascii="Arial" w:hAnsi="Arial"/>
          <w:color w:val="auto"/>
          <w:sz w:val="20"/>
          <w:szCs w:val="20"/>
          <w:lang w:eastAsia="en-US"/>
        </w:rPr>
        <w:t>eventual destaque do valor de retenções tributárias cabíveis.</w:t>
      </w:r>
    </w:p>
    <w:p w14:paraId="685FDA48" w14:textId="77777777" w:rsidR="009B71F9" w:rsidRPr="008A15A8" w:rsidRDefault="009B71F9" w:rsidP="009B71F9">
      <w:pPr>
        <w:pStyle w:val="Nivel2"/>
        <w:numPr>
          <w:ilvl w:val="1"/>
          <w:numId w:val="3"/>
        </w:numPr>
        <w:ind w:left="993"/>
        <w:rPr>
          <w:rFonts w:ascii="Arial" w:hAnsi="Arial" w:cs="Arial"/>
          <w:color w:val="auto"/>
          <w:sz w:val="20"/>
          <w:szCs w:val="20"/>
          <w:lang w:eastAsia="en-US"/>
        </w:rPr>
      </w:pPr>
      <w:r w:rsidRPr="008A15A8">
        <w:rPr>
          <w:rFonts w:ascii="Arial" w:eastAsia="Calibri" w:hAnsi="Arial" w:cs="Arial"/>
          <w:color w:val="auto"/>
          <w:sz w:val="20"/>
          <w:szCs w:val="20"/>
          <w:lang w:eastAsia="en-US"/>
        </w:rPr>
        <w:t xml:space="preserve"> Havendo erro na apresentação da nota fiscal ou instrumento de cobrança equivalente, ou circunstância que impeça a </w:t>
      </w:r>
      <w:r w:rsidRPr="008A15A8">
        <w:rPr>
          <w:rFonts w:ascii="Arial" w:hAnsi="Arial" w:cs="Arial"/>
          <w:color w:val="auto"/>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8A15A8" w:rsidRDefault="009B71F9" w:rsidP="009B71F9">
      <w:pPr>
        <w:pStyle w:val="Nivel2"/>
        <w:numPr>
          <w:ilvl w:val="1"/>
          <w:numId w:val="3"/>
        </w:numPr>
        <w:ind w:left="993"/>
        <w:rPr>
          <w:rFonts w:ascii="Arial" w:hAnsi="Arial" w:cs="Arial"/>
          <w:color w:val="auto"/>
          <w:sz w:val="20"/>
          <w:szCs w:val="20"/>
          <w:lang w:eastAsia="en-US"/>
        </w:rPr>
      </w:pPr>
      <w:r w:rsidRPr="008A15A8">
        <w:rPr>
          <w:rFonts w:ascii="Arial" w:hAnsi="Arial" w:cs="Arial"/>
          <w:color w:val="auto"/>
          <w:sz w:val="20"/>
          <w:szCs w:val="20"/>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1" w:anchor="art68">
        <w:r w:rsidRPr="008A15A8">
          <w:rPr>
            <w:rStyle w:val="Hyperlink"/>
            <w:rFonts w:ascii="Arial" w:hAnsi="Arial" w:cs="Arial"/>
            <w:color w:val="auto"/>
            <w:sz w:val="20"/>
            <w:szCs w:val="20"/>
            <w:lang w:eastAsia="en-US"/>
          </w:rPr>
          <w:t xml:space="preserve">art. 68 da Lei nº 14.133, de 2021.  </w:t>
        </w:r>
      </w:hyperlink>
      <w:r w:rsidRPr="008A15A8">
        <w:rPr>
          <w:rFonts w:ascii="Arial" w:hAnsi="Arial" w:cs="Arial"/>
          <w:color w:val="auto"/>
          <w:sz w:val="20"/>
          <w:szCs w:val="20"/>
          <w:lang w:eastAsia="en-US"/>
        </w:rPr>
        <w:t xml:space="preserve"> </w:t>
      </w:r>
    </w:p>
    <w:p w14:paraId="556E23EF" w14:textId="48688A80" w:rsidR="009B71F9" w:rsidRPr="008A15A8" w:rsidRDefault="009B71F9" w:rsidP="009B71F9">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8A15A8" w:rsidRDefault="009B71F9" w:rsidP="009B71F9">
      <w:pPr>
        <w:pStyle w:val="Nivel2"/>
        <w:numPr>
          <w:ilvl w:val="1"/>
          <w:numId w:val="3"/>
        </w:numPr>
        <w:ind w:left="993"/>
        <w:rPr>
          <w:rFonts w:ascii="Arial" w:hAnsi="Arial" w:cs="Arial"/>
          <w:color w:val="auto"/>
          <w:sz w:val="20"/>
          <w:szCs w:val="20"/>
          <w:lang w:eastAsia="en-US"/>
        </w:rPr>
      </w:pPr>
      <w:r w:rsidRPr="008A15A8">
        <w:rPr>
          <w:rFonts w:ascii="Arial" w:hAnsi="Arial" w:cs="Arial"/>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8A15A8" w:rsidRDefault="009B71F9" w:rsidP="009B71F9">
      <w:pPr>
        <w:pStyle w:val="Nivel2"/>
        <w:numPr>
          <w:ilvl w:val="1"/>
          <w:numId w:val="3"/>
        </w:numPr>
        <w:ind w:left="993"/>
        <w:rPr>
          <w:rFonts w:ascii="Arial" w:hAnsi="Arial" w:cs="Arial"/>
          <w:color w:val="auto"/>
          <w:sz w:val="20"/>
          <w:szCs w:val="20"/>
          <w:lang w:eastAsia="en-US"/>
        </w:rPr>
      </w:pPr>
      <w:r w:rsidRPr="008A15A8">
        <w:rPr>
          <w:rFonts w:ascii="Arial" w:hAnsi="Arial" w:cs="Arial"/>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8A15A8" w:rsidRDefault="009B71F9" w:rsidP="009B71F9">
      <w:pPr>
        <w:pStyle w:val="Nivel2"/>
        <w:numPr>
          <w:ilvl w:val="1"/>
          <w:numId w:val="3"/>
        </w:numPr>
        <w:ind w:left="993"/>
        <w:rPr>
          <w:rFonts w:ascii="Arial" w:hAnsi="Arial" w:cs="Arial"/>
          <w:color w:val="auto"/>
          <w:sz w:val="20"/>
          <w:szCs w:val="20"/>
          <w:lang w:eastAsia="en-US"/>
        </w:rPr>
      </w:pPr>
      <w:r w:rsidRPr="008A15A8">
        <w:rPr>
          <w:rFonts w:ascii="Arial" w:hAnsi="Arial" w:cs="Arial"/>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8A15A8" w:rsidRDefault="009B71F9" w:rsidP="009B71F9">
      <w:pPr>
        <w:pStyle w:val="Nivel2"/>
        <w:numPr>
          <w:ilvl w:val="1"/>
          <w:numId w:val="3"/>
        </w:numPr>
        <w:ind w:left="993"/>
        <w:rPr>
          <w:rFonts w:ascii="Arial" w:hAnsi="Arial" w:cs="Arial"/>
          <w:color w:val="auto"/>
          <w:sz w:val="20"/>
          <w:szCs w:val="20"/>
          <w:lang w:eastAsia="en-US"/>
        </w:rPr>
      </w:pPr>
      <w:r w:rsidRPr="008A15A8">
        <w:rPr>
          <w:rFonts w:ascii="Arial" w:hAnsi="Arial" w:cs="Arial"/>
          <w:color w:val="auto"/>
          <w:sz w:val="20"/>
          <w:szCs w:val="20"/>
          <w:lang w:eastAsia="en-US"/>
        </w:rPr>
        <w:t xml:space="preserve">Havendo a efetiva execução do objeto, os pagamentos serão realizados normalmente, até que se decida pela rescisão do contrato, caso o contratado não regularize sua situação junto ao SICAF.  </w:t>
      </w:r>
    </w:p>
    <w:p w14:paraId="72B274AD" w14:textId="77777777" w:rsidR="009B71F9" w:rsidRPr="008A15A8" w:rsidRDefault="009B71F9" w:rsidP="008C3C34">
      <w:pPr>
        <w:pStyle w:val="Nvel1-SemNumPreto"/>
        <w:rPr>
          <w:strike w:val="0"/>
          <w:color w:val="auto"/>
        </w:rPr>
      </w:pPr>
      <w:r w:rsidRPr="008A15A8">
        <w:rPr>
          <w:strike w:val="0"/>
          <w:color w:val="auto"/>
        </w:rPr>
        <w:t>Prazo de pagamento</w:t>
      </w:r>
    </w:p>
    <w:p w14:paraId="4332F34E" w14:textId="55ED07B9" w:rsidR="009B71F9" w:rsidRPr="008A15A8" w:rsidRDefault="009B71F9" w:rsidP="009B71F9">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 xml:space="preserve">O pagamento será efetuado no prazo de até </w:t>
      </w:r>
      <w:r w:rsidR="007D4869" w:rsidRPr="008A15A8">
        <w:rPr>
          <w:rFonts w:ascii="Arial" w:hAnsi="Arial" w:cs="Arial"/>
          <w:color w:val="auto"/>
          <w:sz w:val="20"/>
          <w:szCs w:val="20"/>
        </w:rPr>
        <w:t>30</w:t>
      </w:r>
      <w:r w:rsidRPr="008A15A8">
        <w:rPr>
          <w:rFonts w:ascii="Arial" w:hAnsi="Arial" w:cs="Arial"/>
          <w:color w:val="auto"/>
          <w:sz w:val="20"/>
          <w:szCs w:val="20"/>
        </w:rPr>
        <w:t xml:space="preserve"> (</w:t>
      </w:r>
      <w:r w:rsidR="007D4869" w:rsidRPr="008A15A8">
        <w:rPr>
          <w:rFonts w:ascii="Arial" w:hAnsi="Arial" w:cs="Arial"/>
          <w:color w:val="auto"/>
          <w:sz w:val="20"/>
          <w:szCs w:val="20"/>
        </w:rPr>
        <w:t>trinta)</w:t>
      </w:r>
      <w:r w:rsidRPr="008A15A8">
        <w:rPr>
          <w:rFonts w:ascii="Arial" w:hAnsi="Arial" w:cs="Arial"/>
          <w:color w:val="auto"/>
          <w:sz w:val="20"/>
          <w:szCs w:val="20"/>
        </w:rPr>
        <w:t xml:space="preserve"> dias úteis contados da finalização da liquidação da despesa, conforme seção anterior.</w:t>
      </w:r>
    </w:p>
    <w:p w14:paraId="14ACC4E4" w14:textId="038A73BF" w:rsidR="009B71F9" w:rsidRPr="008A15A8" w:rsidRDefault="009B71F9" w:rsidP="009B71F9">
      <w:pPr>
        <w:pStyle w:val="Nivel2"/>
        <w:numPr>
          <w:ilvl w:val="1"/>
          <w:numId w:val="3"/>
        </w:numPr>
        <w:ind w:left="993"/>
        <w:rPr>
          <w:rFonts w:ascii="Arial" w:hAnsi="Arial" w:cs="Arial"/>
          <w:color w:val="auto"/>
          <w:sz w:val="20"/>
          <w:szCs w:val="20"/>
          <w:lang w:eastAsia="en-US"/>
        </w:rPr>
      </w:pPr>
      <w:r w:rsidRPr="008A15A8">
        <w:rPr>
          <w:rFonts w:ascii="Arial" w:hAnsi="Arial" w:cs="Arial"/>
          <w:color w:val="auto"/>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8A15A8">
        <w:rPr>
          <w:rFonts w:ascii="Arial" w:hAnsi="Arial" w:cs="Arial"/>
          <w:color w:val="auto"/>
          <w:sz w:val="20"/>
          <w:szCs w:val="20"/>
          <w:lang w:eastAsia="en-US"/>
        </w:rPr>
        <w:t>IPCA</w:t>
      </w:r>
      <w:r w:rsidRPr="008A15A8">
        <w:rPr>
          <w:rFonts w:ascii="Arial" w:hAnsi="Arial" w:cs="Arial"/>
          <w:color w:val="auto"/>
          <w:sz w:val="20"/>
          <w:szCs w:val="20"/>
          <w:lang w:eastAsia="en-US"/>
        </w:rPr>
        <w:t xml:space="preserve"> de correção monetária.</w:t>
      </w:r>
    </w:p>
    <w:p w14:paraId="430A123B" w14:textId="77777777" w:rsidR="009B71F9" w:rsidRPr="008A15A8" w:rsidRDefault="009B71F9" w:rsidP="008C3C34">
      <w:pPr>
        <w:pStyle w:val="Nvel1-SemNumPreto"/>
        <w:rPr>
          <w:strike w:val="0"/>
          <w:color w:val="auto"/>
        </w:rPr>
      </w:pPr>
      <w:r w:rsidRPr="008A15A8">
        <w:rPr>
          <w:strike w:val="0"/>
          <w:color w:val="auto"/>
        </w:rPr>
        <w:t>Forma de pagamento</w:t>
      </w:r>
    </w:p>
    <w:p w14:paraId="746A2C22" w14:textId="77777777" w:rsidR="009B71F9" w:rsidRPr="008A15A8" w:rsidRDefault="009B71F9" w:rsidP="009B71F9">
      <w:pPr>
        <w:pStyle w:val="Nivel2"/>
        <w:numPr>
          <w:ilvl w:val="1"/>
          <w:numId w:val="3"/>
        </w:numPr>
        <w:ind w:left="993"/>
        <w:rPr>
          <w:rFonts w:ascii="Arial" w:hAnsi="Arial" w:cs="Arial"/>
          <w:color w:val="auto"/>
          <w:sz w:val="20"/>
          <w:szCs w:val="20"/>
          <w:lang w:eastAsia="en-US"/>
        </w:rPr>
      </w:pPr>
      <w:r w:rsidRPr="008A15A8">
        <w:rPr>
          <w:rFonts w:ascii="Arial" w:hAnsi="Arial" w:cs="Arial"/>
          <w:color w:val="auto"/>
          <w:sz w:val="20"/>
          <w:szCs w:val="20"/>
          <w:lang w:eastAsia="en-US"/>
        </w:rPr>
        <w:t>O pagamento será realizado por meio de ordem bancária, para crédito em banco, agência e conta corrente indicados pelo contratado.</w:t>
      </w:r>
    </w:p>
    <w:p w14:paraId="282C183A" w14:textId="77777777" w:rsidR="009B71F9" w:rsidRPr="008A15A8" w:rsidRDefault="009B71F9" w:rsidP="009B71F9">
      <w:pPr>
        <w:pStyle w:val="Nivel2"/>
        <w:numPr>
          <w:ilvl w:val="1"/>
          <w:numId w:val="3"/>
        </w:numPr>
        <w:ind w:left="993"/>
        <w:rPr>
          <w:rFonts w:ascii="Arial" w:hAnsi="Arial" w:cs="Arial"/>
          <w:color w:val="auto"/>
          <w:sz w:val="20"/>
          <w:szCs w:val="20"/>
          <w:lang w:eastAsia="en-US"/>
        </w:rPr>
      </w:pPr>
      <w:r w:rsidRPr="008A15A8">
        <w:rPr>
          <w:rFonts w:ascii="Arial" w:hAnsi="Arial" w:cs="Arial"/>
          <w:color w:val="auto"/>
          <w:sz w:val="20"/>
          <w:szCs w:val="20"/>
          <w:lang w:eastAsia="en-US"/>
        </w:rPr>
        <w:t>Será considerada data do pagamento o dia em que constar como emitida a ordem bancária para pagamento.</w:t>
      </w:r>
    </w:p>
    <w:p w14:paraId="3EAA36EC" w14:textId="77777777" w:rsidR="009B71F9" w:rsidRPr="008A15A8" w:rsidRDefault="009B71F9" w:rsidP="009B71F9">
      <w:pPr>
        <w:pStyle w:val="Nivel2"/>
        <w:numPr>
          <w:ilvl w:val="1"/>
          <w:numId w:val="3"/>
        </w:numPr>
        <w:ind w:left="993"/>
        <w:rPr>
          <w:rFonts w:ascii="Arial" w:hAnsi="Arial" w:cs="Arial"/>
          <w:color w:val="auto"/>
          <w:sz w:val="20"/>
          <w:szCs w:val="20"/>
          <w:lang w:eastAsia="en-US"/>
        </w:rPr>
      </w:pPr>
      <w:r w:rsidRPr="008A15A8">
        <w:rPr>
          <w:rFonts w:ascii="Arial" w:hAnsi="Arial" w:cs="Arial"/>
          <w:color w:val="auto"/>
          <w:sz w:val="20"/>
          <w:szCs w:val="20"/>
          <w:lang w:eastAsia="en-US"/>
        </w:rPr>
        <w:t>Quando do pagamento, será efetuada a retenção tributária prevista na legislação aplicável.</w:t>
      </w:r>
    </w:p>
    <w:p w14:paraId="2309CB03" w14:textId="77777777" w:rsidR="009B71F9" w:rsidRPr="008A15A8" w:rsidRDefault="009B71F9" w:rsidP="009B71F9">
      <w:pPr>
        <w:pStyle w:val="Nivel3"/>
        <w:numPr>
          <w:ilvl w:val="2"/>
          <w:numId w:val="3"/>
        </w:numPr>
        <w:tabs>
          <w:tab w:val="clear" w:pos="2160"/>
        </w:tabs>
        <w:ind w:left="993"/>
        <w:rPr>
          <w:rFonts w:ascii="Arial" w:hAnsi="Arial"/>
          <w:color w:val="auto"/>
          <w:sz w:val="20"/>
          <w:szCs w:val="20"/>
          <w:lang w:eastAsia="en-US"/>
        </w:rPr>
      </w:pPr>
      <w:r w:rsidRPr="008A15A8">
        <w:rPr>
          <w:rFonts w:ascii="Arial" w:hAnsi="Arial"/>
          <w:color w:val="auto"/>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8A15A8" w:rsidRDefault="009B71F9" w:rsidP="009B71F9">
      <w:pPr>
        <w:pStyle w:val="Nivel2"/>
        <w:numPr>
          <w:ilvl w:val="1"/>
          <w:numId w:val="3"/>
        </w:numPr>
        <w:ind w:left="993"/>
        <w:rPr>
          <w:rFonts w:ascii="Arial" w:hAnsi="Arial" w:cs="Arial"/>
          <w:color w:val="auto"/>
          <w:sz w:val="20"/>
          <w:szCs w:val="20"/>
          <w:lang w:eastAsia="en-US"/>
        </w:rPr>
      </w:pPr>
      <w:r w:rsidRPr="008A15A8">
        <w:rPr>
          <w:rFonts w:ascii="Arial" w:hAnsi="Arial" w:cs="Arial"/>
          <w:color w:val="auto"/>
          <w:sz w:val="20"/>
          <w:szCs w:val="20"/>
          <w:lang w:eastAsia="en-US"/>
        </w:rPr>
        <w:lastRenderedPageBreak/>
        <w:t xml:space="preserve">O contratado regularmente optante pelo Simples Nacional, nos termos da </w:t>
      </w:r>
      <w:hyperlink r:id="rId22">
        <w:r w:rsidRPr="008A15A8">
          <w:rPr>
            <w:rStyle w:val="Hyperlink"/>
            <w:rFonts w:ascii="Arial" w:hAnsi="Arial" w:cs="Arial"/>
            <w:color w:val="auto"/>
            <w:sz w:val="20"/>
            <w:szCs w:val="20"/>
            <w:lang w:eastAsia="en-US"/>
          </w:rPr>
          <w:t>Lei Complementar nº 123, de 2006</w:t>
        </w:r>
      </w:hyperlink>
      <w:r w:rsidRPr="008A15A8">
        <w:rPr>
          <w:rFonts w:ascii="Arial" w:hAnsi="Arial" w:cs="Arial"/>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59E1F66" w14:textId="77777777" w:rsidR="009B71F9" w:rsidRPr="008A15A8" w:rsidRDefault="009B71F9" w:rsidP="008C3C34">
      <w:pPr>
        <w:pStyle w:val="Nvel1-SemNumPreto"/>
        <w:rPr>
          <w:strike w:val="0"/>
          <w:color w:val="auto"/>
        </w:rPr>
      </w:pPr>
      <w:r w:rsidRPr="008A15A8">
        <w:rPr>
          <w:strike w:val="0"/>
          <w:color w:val="auto"/>
        </w:rPr>
        <w:t>Cessão de crédito</w:t>
      </w:r>
    </w:p>
    <w:p w14:paraId="7E277B9F" w14:textId="021B21F5" w:rsidR="009B71F9" w:rsidRPr="008A15A8" w:rsidRDefault="009B71F9" w:rsidP="009B71F9">
      <w:pPr>
        <w:pStyle w:val="Nivel2"/>
        <w:numPr>
          <w:ilvl w:val="1"/>
          <w:numId w:val="3"/>
        </w:numPr>
        <w:ind w:left="993"/>
        <w:rPr>
          <w:rFonts w:ascii="Arial" w:hAnsi="Arial" w:cs="Arial"/>
          <w:color w:val="auto"/>
          <w:sz w:val="20"/>
          <w:szCs w:val="20"/>
          <w:lang w:eastAsia="en-US"/>
        </w:rPr>
      </w:pPr>
      <w:r w:rsidRPr="008A15A8">
        <w:rPr>
          <w:rFonts w:ascii="Arial" w:hAnsi="Arial" w:cs="Arial"/>
          <w:color w:val="auto"/>
          <w:sz w:val="20"/>
          <w:szCs w:val="20"/>
          <w:lang w:eastAsia="en-US"/>
        </w:rPr>
        <w:t xml:space="preserve">É admitida a cessão fiduciária de direitos creditícios com instituição financeira, nos termos e de acordo com os procedimentos previstos na </w:t>
      </w:r>
      <w:hyperlink r:id="rId23">
        <w:r w:rsidRPr="008A15A8">
          <w:rPr>
            <w:rStyle w:val="Hyperlink"/>
            <w:rFonts w:ascii="Arial" w:hAnsi="Arial" w:cs="Arial"/>
            <w:color w:val="auto"/>
            <w:sz w:val="20"/>
            <w:szCs w:val="20"/>
            <w:lang w:eastAsia="en-US"/>
          </w:rPr>
          <w:t>Instrução Normativa SEGES/ME nº 53, de 8 de Ju</w:t>
        </w:r>
        <w:r w:rsidR="00B809FD" w:rsidRPr="008A15A8">
          <w:rPr>
            <w:rStyle w:val="Hyperlink"/>
            <w:rFonts w:ascii="Arial" w:hAnsi="Arial" w:cs="Arial"/>
            <w:color w:val="auto"/>
            <w:sz w:val="20"/>
            <w:szCs w:val="20"/>
            <w:lang w:eastAsia="en-US"/>
          </w:rPr>
          <w:tab/>
        </w:r>
        <w:proofErr w:type="spellStart"/>
        <w:r w:rsidRPr="008A15A8">
          <w:rPr>
            <w:rStyle w:val="Hyperlink"/>
            <w:rFonts w:ascii="Arial" w:hAnsi="Arial" w:cs="Arial"/>
            <w:color w:val="auto"/>
            <w:sz w:val="20"/>
            <w:szCs w:val="20"/>
            <w:lang w:eastAsia="en-US"/>
          </w:rPr>
          <w:t>lho</w:t>
        </w:r>
        <w:proofErr w:type="spellEnd"/>
        <w:r w:rsidRPr="008A15A8">
          <w:rPr>
            <w:rStyle w:val="Hyperlink"/>
            <w:rFonts w:ascii="Arial" w:hAnsi="Arial" w:cs="Arial"/>
            <w:color w:val="auto"/>
            <w:sz w:val="20"/>
            <w:szCs w:val="20"/>
            <w:lang w:eastAsia="en-US"/>
          </w:rPr>
          <w:t xml:space="preserve"> de 2020</w:t>
        </w:r>
      </w:hyperlink>
      <w:r w:rsidRPr="008A15A8">
        <w:rPr>
          <w:rFonts w:ascii="Arial" w:hAnsi="Arial" w:cs="Arial"/>
          <w:color w:val="auto"/>
          <w:sz w:val="20"/>
          <w:szCs w:val="20"/>
          <w:lang w:eastAsia="en-US"/>
        </w:rPr>
        <w:t>, conforme as regras deste presente tópico</w:t>
      </w:r>
      <w:r w:rsidR="00A75C22" w:rsidRPr="008A15A8">
        <w:rPr>
          <w:rFonts w:ascii="Arial" w:hAnsi="Arial" w:cs="Arial"/>
          <w:color w:val="auto"/>
          <w:sz w:val="20"/>
          <w:szCs w:val="20"/>
          <w:lang w:eastAsia="en-US"/>
        </w:rPr>
        <w:t xml:space="preserve"> e eventual parceria estabelecida entre a Administração e a Instituição Bancária</w:t>
      </w:r>
      <w:r w:rsidRPr="008A15A8">
        <w:rPr>
          <w:rFonts w:ascii="Arial" w:hAnsi="Arial" w:cs="Arial"/>
          <w:color w:val="auto"/>
          <w:sz w:val="20"/>
          <w:szCs w:val="20"/>
          <w:lang w:eastAsia="en-US"/>
        </w:rPr>
        <w:t>.</w:t>
      </w:r>
    </w:p>
    <w:p w14:paraId="4BBE6E5C" w14:textId="77777777" w:rsidR="009B71F9" w:rsidRPr="008A15A8" w:rsidRDefault="009B71F9" w:rsidP="00787289">
      <w:pPr>
        <w:pStyle w:val="Nvel3-R"/>
        <w:rPr>
          <w:i w:val="0"/>
          <w:iCs w:val="0"/>
        </w:rPr>
      </w:pPr>
      <w:bookmarkStart w:id="2" w:name="_Ref118216946"/>
      <w:r w:rsidRPr="008A15A8">
        <w:rPr>
          <w:i w:val="0"/>
          <w:iCs w:val="0"/>
        </w:rPr>
        <w:t>As cessões de crédito não fiduciárias dependerão de prévia aprovação do contratante.</w:t>
      </w:r>
      <w:bookmarkEnd w:id="2"/>
    </w:p>
    <w:p w14:paraId="639C92F7" w14:textId="77777777" w:rsidR="009B71F9" w:rsidRPr="008A15A8" w:rsidRDefault="009B71F9" w:rsidP="009B71F9">
      <w:pPr>
        <w:pStyle w:val="Nivel2"/>
        <w:numPr>
          <w:ilvl w:val="1"/>
          <w:numId w:val="3"/>
        </w:numPr>
        <w:ind w:left="993"/>
        <w:rPr>
          <w:rFonts w:ascii="Arial" w:hAnsi="Arial" w:cs="Arial"/>
          <w:color w:val="auto"/>
          <w:sz w:val="20"/>
          <w:szCs w:val="20"/>
          <w:lang w:eastAsia="en-US"/>
        </w:rPr>
      </w:pPr>
      <w:r w:rsidRPr="008A15A8">
        <w:rPr>
          <w:rFonts w:ascii="Arial" w:hAnsi="Arial" w:cs="Arial"/>
          <w:color w:val="auto"/>
          <w:sz w:val="20"/>
          <w:szCs w:val="20"/>
          <w:lang w:eastAsia="en-US"/>
        </w:rPr>
        <w:t>A eficácia da cessão de crédito, de qualquer natureza, em relação à Administração, está condicionada à celebração de termo aditivo ao contrato administrativo.</w:t>
      </w:r>
    </w:p>
    <w:p w14:paraId="08BEFBE1" w14:textId="77777777" w:rsidR="009B71F9" w:rsidRPr="008A15A8" w:rsidRDefault="009B71F9" w:rsidP="009B71F9">
      <w:pPr>
        <w:pStyle w:val="Nivel2"/>
        <w:numPr>
          <w:ilvl w:val="1"/>
          <w:numId w:val="3"/>
        </w:numPr>
        <w:ind w:left="993"/>
        <w:rPr>
          <w:rFonts w:ascii="Arial" w:hAnsi="Arial" w:cs="Arial"/>
          <w:color w:val="auto"/>
          <w:sz w:val="20"/>
          <w:szCs w:val="20"/>
          <w:lang w:eastAsia="en-US"/>
        </w:rPr>
      </w:pPr>
      <w:r w:rsidRPr="008A15A8">
        <w:rPr>
          <w:rFonts w:ascii="Arial" w:hAnsi="Arial" w:cs="Arial"/>
          <w:color w:val="auto"/>
          <w:sz w:val="20"/>
          <w:szCs w:val="20"/>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24" w:anchor=":~:text=LEI%20N%C2%BA%208.429%2C%20DE%202%20DE%20JUNHO%20DE%201992&amp;text=Disp%C3%B5e%20sobre%20as%20san%C3%A7%C3%B5es%20aplic%C3%A1veis,fundacional%20e%20d%C3%A1%20outras%20provid%C3%AAncias.">
        <w:r w:rsidRPr="008A15A8">
          <w:rPr>
            <w:rStyle w:val="Hyperlink"/>
            <w:rFonts w:ascii="Arial" w:hAnsi="Arial" w:cs="Arial"/>
            <w:color w:val="auto"/>
            <w:sz w:val="20"/>
            <w:szCs w:val="20"/>
            <w:lang w:eastAsia="en-US"/>
          </w:rPr>
          <w:t>o art. 12 da Lei nº 8.429, de 1992</w:t>
        </w:r>
      </w:hyperlink>
      <w:r w:rsidRPr="008A15A8">
        <w:rPr>
          <w:rFonts w:ascii="Arial" w:hAnsi="Arial" w:cs="Arial"/>
          <w:color w:val="auto"/>
          <w:sz w:val="20"/>
          <w:szCs w:val="20"/>
          <w:lang w:eastAsia="en-US"/>
        </w:rPr>
        <w:t xml:space="preserve">, nos termos do </w:t>
      </w:r>
      <w:hyperlink r:id="rId25">
        <w:r w:rsidRPr="008A15A8">
          <w:rPr>
            <w:rStyle w:val="Hyperlink"/>
            <w:rFonts w:ascii="Arial" w:hAnsi="Arial" w:cs="Arial"/>
            <w:color w:val="auto"/>
            <w:sz w:val="20"/>
            <w:szCs w:val="20"/>
            <w:lang w:eastAsia="en-US"/>
          </w:rPr>
          <w:t>Parecer JL-01, de 18 de maio de 2020.</w:t>
        </w:r>
      </w:hyperlink>
      <w:bookmarkStart w:id="3" w:name="_Hlk114498447"/>
      <w:bookmarkEnd w:id="3"/>
    </w:p>
    <w:p w14:paraId="21D19AAA" w14:textId="37F8FC78" w:rsidR="009B71F9" w:rsidRPr="008A15A8" w:rsidRDefault="009B71F9" w:rsidP="009B71F9">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 xml:space="preserve">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w:t>
      </w:r>
    </w:p>
    <w:p w14:paraId="7F811388" w14:textId="51E9A381" w:rsidR="00190C0D" w:rsidRPr="008A15A8" w:rsidRDefault="009B71F9" w:rsidP="009B71F9">
      <w:pPr>
        <w:numPr>
          <w:ilvl w:val="1"/>
          <w:numId w:val="3"/>
        </w:numPr>
        <w:tabs>
          <w:tab w:val="left" w:pos="142"/>
        </w:tabs>
        <w:spacing w:before="119" w:after="0" w:line="240" w:lineRule="auto"/>
        <w:ind w:left="993" w:right="-30"/>
        <w:jc w:val="both"/>
        <w:rPr>
          <w:rFonts w:ascii="Arial" w:eastAsia="Arial" w:hAnsi="Arial" w:cs="Arial"/>
          <w:b/>
          <w:bCs/>
          <w:color w:val="auto"/>
          <w:sz w:val="20"/>
          <w:szCs w:val="20"/>
          <w:u w:val="single"/>
        </w:rPr>
      </w:pPr>
      <w:r w:rsidRPr="008A15A8">
        <w:rPr>
          <w:rFonts w:ascii="Arial" w:hAnsi="Arial" w:cs="Arial"/>
          <w:color w:val="auto"/>
          <w:sz w:val="20"/>
          <w:szCs w:val="20"/>
          <w:lang w:eastAsia="en-US"/>
        </w:rPr>
        <w:t>A cessão de crédito não afetará a execução do objeto contratado, que continuará sob a integral responsabilidade do contratado.</w:t>
      </w:r>
    </w:p>
    <w:p w14:paraId="309F149B" w14:textId="497EA489" w:rsidR="00DF2CD2" w:rsidRPr="008A15A8"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8A15A8">
        <w:rPr>
          <w:rFonts w:ascii="Arial" w:eastAsia="Arial" w:hAnsi="Arial" w:cs="Arial"/>
          <w:b/>
          <w:color w:val="auto"/>
          <w:sz w:val="20"/>
          <w:szCs w:val="20"/>
        </w:rPr>
        <w:t>FORMA E CRITÉRIOS DE SELEÇÃO DO FORNECEDOR E FORMA DE FORNECIMENTO</w:t>
      </w:r>
    </w:p>
    <w:p w14:paraId="6477FA1C" w14:textId="77777777" w:rsidR="00B809FD" w:rsidRPr="008A15A8" w:rsidRDefault="00B809FD" w:rsidP="008C3C34">
      <w:pPr>
        <w:pStyle w:val="Nvel1-SemNumPreto"/>
        <w:rPr>
          <w:strike w:val="0"/>
          <w:color w:val="auto"/>
          <w:highlight w:val="yellow"/>
        </w:rPr>
      </w:pPr>
      <w:r w:rsidRPr="008A15A8">
        <w:rPr>
          <w:strike w:val="0"/>
          <w:color w:val="auto"/>
        </w:rPr>
        <w:t>Forma de seleção e critério de julgamento da proposta</w:t>
      </w:r>
    </w:p>
    <w:p w14:paraId="69C2E4E7" w14:textId="26B88730" w:rsidR="00B809FD" w:rsidRPr="008A15A8" w:rsidRDefault="00B809FD" w:rsidP="00B809FD">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O fornecedor será selecionado por meio da realização de procedimento de LICITAÇÃO, na modalidade PREGÃO, sob a forma ELETRÔNICA, com adoção do critério de julgamento pelo MENOR PREÇO</w:t>
      </w:r>
      <w:r w:rsidR="007D4869" w:rsidRPr="008A15A8">
        <w:rPr>
          <w:rFonts w:ascii="Arial" w:hAnsi="Arial" w:cs="Arial"/>
          <w:color w:val="auto"/>
          <w:sz w:val="20"/>
          <w:szCs w:val="20"/>
        </w:rPr>
        <w:t>.</w:t>
      </w:r>
    </w:p>
    <w:p w14:paraId="74D45EDC" w14:textId="77777777" w:rsidR="00B809FD" w:rsidRPr="008A15A8" w:rsidRDefault="00B809FD" w:rsidP="008C3C34">
      <w:pPr>
        <w:pStyle w:val="Nvel1-SemNumPreto"/>
        <w:rPr>
          <w:strike w:val="0"/>
          <w:color w:val="auto"/>
        </w:rPr>
      </w:pPr>
      <w:r w:rsidRPr="008A15A8">
        <w:rPr>
          <w:strike w:val="0"/>
          <w:color w:val="auto"/>
        </w:rPr>
        <w:t>Forma de fornecimento</w:t>
      </w:r>
    </w:p>
    <w:p w14:paraId="1248222C" w14:textId="0BA3B23C" w:rsidR="00B809FD" w:rsidRPr="008A15A8" w:rsidRDefault="00B809FD" w:rsidP="00B809FD">
      <w:pPr>
        <w:pStyle w:val="Nivel2"/>
        <w:numPr>
          <w:ilvl w:val="1"/>
          <w:numId w:val="3"/>
        </w:numPr>
        <w:ind w:left="993"/>
        <w:rPr>
          <w:rFonts w:ascii="Arial" w:hAnsi="Arial" w:cs="Arial"/>
          <w:color w:val="auto"/>
          <w:sz w:val="20"/>
          <w:szCs w:val="20"/>
        </w:rPr>
      </w:pPr>
      <w:r w:rsidRPr="008A15A8">
        <w:rPr>
          <w:rStyle w:val="normaltextrun"/>
          <w:rFonts w:ascii="Arial" w:hAnsi="Arial" w:cs="Arial"/>
          <w:color w:val="auto"/>
          <w:sz w:val="20"/>
          <w:szCs w:val="20"/>
          <w:shd w:val="clear" w:color="auto" w:fill="FFFFFF"/>
        </w:rPr>
        <w:t xml:space="preserve">O </w:t>
      </w:r>
      <w:r w:rsidRPr="008A15A8">
        <w:rPr>
          <w:rStyle w:val="findhit"/>
          <w:rFonts w:ascii="Arial" w:hAnsi="Arial" w:cs="Arial"/>
          <w:color w:val="auto"/>
          <w:sz w:val="20"/>
          <w:szCs w:val="20"/>
          <w:shd w:val="clear" w:color="auto" w:fill="FFFFFF"/>
        </w:rPr>
        <w:t xml:space="preserve">fornecimento do objeto será </w:t>
      </w:r>
      <w:r w:rsidRPr="008A15A8">
        <w:rPr>
          <w:rFonts w:ascii="Arial" w:hAnsi="Arial" w:cs="Arial"/>
          <w:color w:val="auto"/>
          <w:sz w:val="20"/>
          <w:szCs w:val="20"/>
        </w:rPr>
        <w:t>continuado</w:t>
      </w:r>
      <w:r w:rsidR="004A57A3" w:rsidRPr="008A15A8">
        <w:rPr>
          <w:rFonts w:ascii="Arial" w:hAnsi="Arial" w:cs="Arial"/>
          <w:color w:val="auto"/>
          <w:sz w:val="20"/>
          <w:szCs w:val="20"/>
        </w:rPr>
        <w:t>.</w:t>
      </w:r>
    </w:p>
    <w:p w14:paraId="7453BC63" w14:textId="77777777" w:rsidR="00B809FD" w:rsidRPr="008A15A8" w:rsidRDefault="00B809FD" w:rsidP="008C3C34">
      <w:pPr>
        <w:pStyle w:val="Nvel1-SemNumPreto"/>
        <w:rPr>
          <w:strike w:val="0"/>
          <w:color w:val="auto"/>
        </w:rPr>
      </w:pPr>
      <w:r w:rsidRPr="008A15A8">
        <w:rPr>
          <w:strike w:val="0"/>
          <w:color w:val="auto"/>
        </w:rPr>
        <w:t>Exigências de habilitação</w:t>
      </w:r>
    </w:p>
    <w:p w14:paraId="4B6F09F7" w14:textId="77777777" w:rsidR="00B809FD" w:rsidRPr="008A15A8" w:rsidRDefault="00B809FD" w:rsidP="00B809FD">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Para fins de habilitação, deverá o licitante comprovar os seguintes requisitos:</w:t>
      </w:r>
    </w:p>
    <w:p w14:paraId="7DDE2710" w14:textId="77777777" w:rsidR="00B809FD" w:rsidRPr="008A15A8" w:rsidRDefault="00B809FD" w:rsidP="008C3C34">
      <w:pPr>
        <w:pStyle w:val="Nvel1-SemNumPreto"/>
        <w:rPr>
          <w:strike w:val="0"/>
          <w:color w:val="auto"/>
        </w:rPr>
      </w:pPr>
      <w:r w:rsidRPr="008A15A8">
        <w:rPr>
          <w:strike w:val="0"/>
          <w:color w:val="auto"/>
        </w:rPr>
        <w:t>Habilitação jurídica</w:t>
      </w:r>
    </w:p>
    <w:p w14:paraId="4E8D84F3" w14:textId="77777777" w:rsidR="00B809FD" w:rsidRPr="008A15A8" w:rsidRDefault="00B809FD" w:rsidP="00B809FD">
      <w:pPr>
        <w:pStyle w:val="Nivel2"/>
        <w:numPr>
          <w:ilvl w:val="1"/>
          <w:numId w:val="3"/>
        </w:numPr>
        <w:ind w:left="993"/>
        <w:rPr>
          <w:rFonts w:ascii="Arial" w:hAnsi="Arial" w:cs="Arial"/>
          <w:color w:val="auto"/>
          <w:sz w:val="20"/>
          <w:szCs w:val="20"/>
        </w:rPr>
      </w:pPr>
      <w:bookmarkStart w:id="4" w:name="_Ref115800561"/>
      <w:r w:rsidRPr="008A15A8">
        <w:rPr>
          <w:rFonts w:ascii="Arial" w:hAnsi="Arial" w:cs="Arial"/>
          <w:b/>
          <w:bCs/>
          <w:color w:val="auto"/>
          <w:sz w:val="20"/>
          <w:szCs w:val="20"/>
        </w:rPr>
        <w:t>Pessoa física:</w:t>
      </w:r>
      <w:r w:rsidRPr="008A15A8">
        <w:rPr>
          <w:rFonts w:ascii="Arial" w:hAnsi="Arial" w:cs="Arial"/>
          <w:color w:val="auto"/>
          <w:sz w:val="20"/>
          <w:szCs w:val="20"/>
        </w:rPr>
        <w:t xml:space="preserve"> cédula de identidade (RG) ou documento equivalente que, por força de lei, tenha validade para fins de identificação em todo o território nacional;</w:t>
      </w:r>
      <w:bookmarkEnd w:id="4"/>
    </w:p>
    <w:p w14:paraId="26324D19" w14:textId="77777777" w:rsidR="00B809FD" w:rsidRPr="008A15A8" w:rsidRDefault="00B809FD" w:rsidP="00B809FD">
      <w:pPr>
        <w:pStyle w:val="Nivel2"/>
        <w:numPr>
          <w:ilvl w:val="1"/>
          <w:numId w:val="3"/>
        </w:numPr>
        <w:ind w:left="993"/>
        <w:rPr>
          <w:rFonts w:ascii="Arial" w:hAnsi="Arial" w:cs="Arial"/>
          <w:color w:val="auto"/>
          <w:sz w:val="20"/>
          <w:szCs w:val="20"/>
        </w:rPr>
      </w:pPr>
      <w:r w:rsidRPr="008A15A8">
        <w:rPr>
          <w:rFonts w:ascii="Arial" w:hAnsi="Arial" w:cs="Arial"/>
          <w:b/>
          <w:bCs/>
          <w:color w:val="auto"/>
          <w:sz w:val="20"/>
          <w:szCs w:val="20"/>
        </w:rPr>
        <w:t>Empresário individual:</w:t>
      </w:r>
      <w:r w:rsidRPr="008A15A8">
        <w:rPr>
          <w:rFonts w:ascii="Arial" w:hAnsi="Arial" w:cs="Arial"/>
          <w:color w:val="auto"/>
          <w:sz w:val="20"/>
          <w:szCs w:val="20"/>
        </w:rPr>
        <w:t xml:space="preserve"> inscrição no Registro Público de Empresas Mercantis, a cargo da Junta Comercial da respectiva sede; </w:t>
      </w:r>
    </w:p>
    <w:p w14:paraId="72C4845B" w14:textId="77777777" w:rsidR="00B809FD" w:rsidRPr="008A15A8" w:rsidRDefault="00B809FD" w:rsidP="00B809FD">
      <w:pPr>
        <w:pStyle w:val="Nivel2"/>
        <w:numPr>
          <w:ilvl w:val="1"/>
          <w:numId w:val="3"/>
        </w:numPr>
        <w:ind w:left="993"/>
        <w:rPr>
          <w:rFonts w:ascii="Arial" w:hAnsi="Arial" w:cs="Arial"/>
          <w:color w:val="auto"/>
          <w:sz w:val="20"/>
          <w:szCs w:val="20"/>
        </w:rPr>
      </w:pPr>
      <w:r w:rsidRPr="008A15A8">
        <w:rPr>
          <w:rFonts w:ascii="Arial" w:hAnsi="Arial" w:cs="Arial"/>
          <w:b/>
          <w:bCs/>
          <w:color w:val="auto"/>
          <w:sz w:val="20"/>
          <w:szCs w:val="20"/>
        </w:rPr>
        <w:lastRenderedPageBreak/>
        <w:t>Microempreendedor Individual - MEI:</w:t>
      </w:r>
      <w:r w:rsidRPr="008A15A8">
        <w:rPr>
          <w:rFonts w:ascii="Arial" w:hAnsi="Arial" w:cs="Arial"/>
          <w:color w:val="auto"/>
          <w:sz w:val="20"/>
          <w:szCs w:val="20"/>
        </w:rPr>
        <w:t xml:space="preserve"> Certificado da Condição de Microempreendedor Individual - CCMEI, cuja aceitação ficará condicionada à verificação da autenticidade no sítio </w:t>
      </w:r>
      <w:hyperlink r:id="rId26">
        <w:r w:rsidRPr="008A15A8">
          <w:rPr>
            <w:rStyle w:val="Hyperlink"/>
            <w:rFonts w:ascii="Arial" w:hAnsi="Arial" w:cs="Arial"/>
            <w:color w:val="auto"/>
            <w:sz w:val="20"/>
            <w:szCs w:val="20"/>
          </w:rPr>
          <w:t>https://www.gov.br/empresas-e-negocios/pt-br/empreendedor</w:t>
        </w:r>
      </w:hyperlink>
      <w:r w:rsidRPr="008A15A8">
        <w:rPr>
          <w:rFonts w:ascii="Arial" w:hAnsi="Arial" w:cs="Arial"/>
          <w:color w:val="auto"/>
          <w:sz w:val="20"/>
          <w:szCs w:val="20"/>
        </w:rPr>
        <w:t xml:space="preserve">; </w:t>
      </w:r>
    </w:p>
    <w:p w14:paraId="781693D0" w14:textId="77777777" w:rsidR="00B809FD" w:rsidRPr="008A15A8" w:rsidRDefault="00B809FD" w:rsidP="00B809FD">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8A15A8" w:rsidRDefault="00B809FD" w:rsidP="00B809FD">
      <w:pPr>
        <w:pStyle w:val="Nivel2"/>
        <w:numPr>
          <w:ilvl w:val="1"/>
          <w:numId w:val="3"/>
        </w:numPr>
        <w:ind w:left="993"/>
        <w:rPr>
          <w:rFonts w:ascii="Arial" w:hAnsi="Arial" w:cs="Arial"/>
          <w:color w:val="auto"/>
          <w:sz w:val="20"/>
          <w:szCs w:val="20"/>
        </w:rPr>
      </w:pPr>
      <w:r w:rsidRPr="008A15A8">
        <w:rPr>
          <w:rFonts w:ascii="Arial" w:hAnsi="Arial" w:cs="Arial"/>
          <w:b/>
          <w:bCs/>
          <w:color w:val="auto"/>
          <w:sz w:val="20"/>
          <w:szCs w:val="20"/>
        </w:rPr>
        <w:t>Sociedade empresária estrangeira:</w:t>
      </w:r>
      <w:r w:rsidRPr="008A15A8">
        <w:rPr>
          <w:rFonts w:ascii="Arial" w:hAnsi="Arial" w:cs="Arial"/>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7">
        <w:r w:rsidRPr="008A15A8">
          <w:rPr>
            <w:rStyle w:val="Hyperlink"/>
            <w:rFonts w:ascii="Arial" w:hAnsi="Arial" w:cs="Arial"/>
            <w:color w:val="auto"/>
            <w:sz w:val="20"/>
            <w:szCs w:val="20"/>
          </w:rPr>
          <w:t>Normativa DREI/ME n.º 77, de 18 de março de 2020</w:t>
        </w:r>
      </w:hyperlink>
      <w:r w:rsidRPr="008A15A8">
        <w:rPr>
          <w:rFonts w:ascii="Arial" w:hAnsi="Arial" w:cs="Arial"/>
          <w:color w:val="auto"/>
          <w:sz w:val="20"/>
          <w:szCs w:val="20"/>
        </w:rPr>
        <w:t>.</w:t>
      </w:r>
    </w:p>
    <w:p w14:paraId="2696A075" w14:textId="77777777" w:rsidR="00B809FD" w:rsidRPr="008A15A8" w:rsidRDefault="00B809FD" w:rsidP="00B809FD">
      <w:pPr>
        <w:pStyle w:val="Nivel2"/>
        <w:numPr>
          <w:ilvl w:val="1"/>
          <w:numId w:val="3"/>
        </w:numPr>
        <w:ind w:left="993"/>
        <w:rPr>
          <w:rFonts w:ascii="Arial" w:hAnsi="Arial" w:cs="Arial"/>
          <w:color w:val="auto"/>
          <w:sz w:val="20"/>
          <w:szCs w:val="20"/>
        </w:rPr>
      </w:pPr>
      <w:r w:rsidRPr="008A15A8">
        <w:rPr>
          <w:rFonts w:ascii="Arial" w:hAnsi="Arial" w:cs="Arial"/>
          <w:b/>
          <w:bCs/>
          <w:color w:val="auto"/>
          <w:sz w:val="20"/>
          <w:szCs w:val="20"/>
        </w:rPr>
        <w:t xml:space="preserve">Sociedade simples: </w:t>
      </w:r>
      <w:r w:rsidRPr="008A15A8">
        <w:rPr>
          <w:rFonts w:ascii="Arial" w:hAnsi="Arial" w:cs="Arial"/>
          <w:color w:val="auto"/>
          <w:sz w:val="20"/>
          <w:szCs w:val="20"/>
        </w:rPr>
        <w:t>inscrição do ato constitutivo no Registro Civil de Pessoas Jurídicas do local de sua sede, acompanhada de documento comprobatório de seus administradores;</w:t>
      </w:r>
    </w:p>
    <w:p w14:paraId="7B966857" w14:textId="77777777" w:rsidR="00B809FD" w:rsidRPr="008A15A8" w:rsidRDefault="00B809FD" w:rsidP="00B809FD">
      <w:pPr>
        <w:pStyle w:val="Nivel2"/>
        <w:numPr>
          <w:ilvl w:val="1"/>
          <w:numId w:val="3"/>
        </w:numPr>
        <w:ind w:left="993"/>
        <w:rPr>
          <w:rFonts w:ascii="Arial" w:hAnsi="Arial" w:cs="Arial"/>
          <w:color w:val="auto"/>
          <w:sz w:val="20"/>
          <w:szCs w:val="20"/>
        </w:rPr>
      </w:pPr>
      <w:r w:rsidRPr="008A15A8">
        <w:rPr>
          <w:rFonts w:ascii="Arial" w:hAnsi="Arial" w:cs="Arial"/>
          <w:b/>
          <w:bCs/>
          <w:color w:val="auto"/>
          <w:sz w:val="20"/>
          <w:szCs w:val="20"/>
        </w:rPr>
        <w:t>Filial, sucursal ou agência de sociedade simples ou empresária:</w:t>
      </w:r>
      <w:r w:rsidRPr="008A15A8">
        <w:rPr>
          <w:rFonts w:ascii="Arial" w:hAnsi="Arial" w:cs="Arial"/>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5" w:name="_Int_ySfCXwr4"/>
      <w:r w:rsidRPr="008A15A8">
        <w:rPr>
          <w:rFonts w:ascii="Arial" w:hAnsi="Arial" w:cs="Arial"/>
          <w:color w:val="auto"/>
          <w:sz w:val="20"/>
          <w:szCs w:val="20"/>
        </w:rPr>
        <w:t>Mercantis onde</w:t>
      </w:r>
      <w:bookmarkEnd w:id="5"/>
      <w:r w:rsidRPr="008A15A8">
        <w:rPr>
          <w:rFonts w:ascii="Arial" w:hAnsi="Arial" w:cs="Arial"/>
          <w:color w:val="auto"/>
          <w:sz w:val="20"/>
          <w:szCs w:val="20"/>
        </w:rPr>
        <w:t xml:space="preserve"> opera, com averbação no Registro onde tem sede a matriz</w:t>
      </w:r>
    </w:p>
    <w:p w14:paraId="542DC884" w14:textId="77777777" w:rsidR="00B809FD" w:rsidRPr="008A15A8" w:rsidRDefault="00B809FD" w:rsidP="00B809FD">
      <w:pPr>
        <w:pStyle w:val="Nivel2"/>
        <w:numPr>
          <w:ilvl w:val="1"/>
          <w:numId w:val="3"/>
        </w:numPr>
        <w:ind w:left="993"/>
        <w:rPr>
          <w:rFonts w:ascii="Arial" w:hAnsi="Arial" w:cs="Arial"/>
          <w:color w:val="auto"/>
          <w:sz w:val="20"/>
          <w:szCs w:val="20"/>
        </w:rPr>
      </w:pPr>
      <w:r w:rsidRPr="008A15A8">
        <w:rPr>
          <w:rFonts w:ascii="Arial" w:hAnsi="Arial" w:cs="Arial"/>
          <w:b/>
          <w:bCs/>
          <w:color w:val="auto"/>
          <w:sz w:val="20"/>
          <w:szCs w:val="20"/>
        </w:rPr>
        <w:t>Sociedade cooperativa:</w:t>
      </w:r>
      <w:r w:rsidRPr="008A15A8">
        <w:rPr>
          <w:rFonts w:ascii="Arial" w:hAnsi="Arial" w:cs="Arial"/>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8" w:anchor="art107">
        <w:r w:rsidRPr="008A15A8">
          <w:rPr>
            <w:rStyle w:val="Hyperlink"/>
            <w:rFonts w:ascii="Arial" w:hAnsi="Arial" w:cs="Arial"/>
            <w:color w:val="auto"/>
            <w:sz w:val="20"/>
            <w:szCs w:val="20"/>
          </w:rPr>
          <w:t>art. 107 da Lei nº 5.764, de 16 de dezembro 1971</w:t>
        </w:r>
      </w:hyperlink>
      <w:r w:rsidRPr="008A15A8">
        <w:rPr>
          <w:rFonts w:ascii="Arial" w:hAnsi="Arial" w:cs="Arial"/>
          <w:color w:val="auto"/>
          <w:sz w:val="20"/>
          <w:szCs w:val="20"/>
        </w:rPr>
        <w:t>.</w:t>
      </w:r>
    </w:p>
    <w:p w14:paraId="1FF09FF6" w14:textId="77777777" w:rsidR="00B809FD" w:rsidRPr="008A15A8" w:rsidRDefault="00B809FD" w:rsidP="00B809FD">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Os documentos apresentados deverão estar acompanhados de todas as alterações ou da consolidação respectiva.</w:t>
      </w:r>
    </w:p>
    <w:p w14:paraId="6D355843" w14:textId="77777777" w:rsidR="00B809FD" w:rsidRPr="008A15A8" w:rsidRDefault="00B809FD" w:rsidP="008C3C34">
      <w:pPr>
        <w:pStyle w:val="Nvel1-SemNumPreto"/>
        <w:rPr>
          <w:strike w:val="0"/>
          <w:color w:val="auto"/>
        </w:rPr>
      </w:pPr>
      <w:r w:rsidRPr="008A15A8">
        <w:rPr>
          <w:strike w:val="0"/>
          <w:color w:val="auto"/>
        </w:rPr>
        <w:t>Habilitação fiscal, social e trabalhista</w:t>
      </w:r>
    </w:p>
    <w:p w14:paraId="3287EF83" w14:textId="77777777" w:rsidR="00B809FD" w:rsidRPr="008A15A8" w:rsidRDefault="00B809FD" w:rsidP="00B809FD">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Prova de inscrição no Cadastro Nacional de Pessoas Jurídicas ou no Cadastro de Pessoas Físicas, conforme o caso;</w:t>
      </w:r>
    </w:p>
    <w:p w14:paraId="23FC4118" w14:textId="77777777" w:rsidR="00B809FD" w:rsidRPr="008A15A8" w:rsidRDefault="00B809FD" w:rsidP="00B809FD">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8A15A8" w:rsidRDefault="00B809FD" w:rsidP="00B809FD">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Prova de regularidade com o Fundo de Garantia do Tempo de Serviço (FGTS);</w:t>
      </w:r>
    </w:p>
    <w:p w14:paraId="59F1B6B4" w14:textId="77777777" w:rsidR="00B809FD" w:rsidRPr="008A15A8" w:rsidRDefault="00B809FD" w:rsidP="00B809FD">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8A15A8" w:rsidRDefault="00B809FD" w:rsidP="00B809FD">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 xml:space="preserve">Prova de inscrição no cadastro de contribuintes Estadual/Distrital e Municipal/Distrital relativo ao domicílio ou sede do fornecedor, pertinente ao seu ramo de atividade e compatível com o objeto contratual; </w:t>
      </w:r>
    </w:p>
    <w:p w14:paraId="3DC8D8D2" w14:textId="762BDE65" w:rsidR="00B809FD" w:rsidRPr="008A15A8" w:rsidRDefault="00B809FD" w:rsidP="00B809FD">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Prova de regularidade com a Fazenda Estadual/Distrital ou Municipal/Distrital do domicílio ou sede do fornecedor, relativa à atividade em cujo exercício contrata ou concorre;</w:t>
      </w:r>
    </w:p>
    <w:p w14:paraId="5D32D37E" w14:textId="78CF91AC" w:rsidR="00B809FD" w:rsidRPr="008A15A8" w:rsidRDefault="00B809FD" w:rsidP="00B809FD">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01E87580" w14:textId="77777777" w:rsidR="00B809FD" w:rsidRPr="008A15A8" w:rsidRDefault="00B809FD" w:rsidP="00B809FD">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8A15A8" w:rsidRDefault="00B809FD" w:rsidP="008C3C34">
      <w:pPr>
        <w:pStyle w:val="Nvel1-SemNumPreto"/>
        <w:rPr>
          <w:strike w:val="0"/>
          <w:color w:val="auto"/>
        </w:rPr>
      </w:pPr>
      <w:r w:rsidRPr="008A15A8">
        <w:rPr>
          <w:strike w:val="0"/>
          <w:color w:val="auto"/>
        </w:rPr>
        <w:lastRenderedPageBreak/>
        <w:t>Qualificação Econômico-Financeira</w:t>
      </w:r>
    </w:p>
    <w:p w14:paraId="178B1F98" w14:textId="77777777" w:rsidR="00B809FD" w:rsidRPr="008A15A8" w:rsidRDefault="00B809FD" w:rsidP="00B809FD">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Certidão negativa de insolvência civil expedida pelo distribuidor do domicílio ou sede do licitante, caso se trate de pessoa física, desde que admitida a sua participação na licitação (</w:t>
      </w:r>
      <w:hyperlink r:id="rId29" w:anchor="art5">
        <w:r w:rsidRPr="008A15A8">
          <w:rPr>
            <w:rStyle w:val="Hyperlink"/>
            <w:rFonts w:ascii="Arial" w:hAnsi="Arial" w:cs="Arial"/>
            <w:color w:val="auto"/>
            <w:sz w:val="20"/>
            <w:szCs w:val="20"/>
          </w:rPr>
          <w:t>art. 5º, inciso II, alínea “c”, da Instrução Normativa Seges/ME nº 116, de 2021</w:t>
        </w:r>
      </w:hyperlink>
      <w:r w:rsidRPr="008A15A8">
        <w:rPr>
          <w:rFonts w:ascii="Arial" w:hAnsi="Arial" w:cs="Arial"/>
          <w:color w:val="auto"/>
          <w:sz w:val="20"/>
          <w:szCs w:val="20"/>
        </w:rPr>
        <w:t xml:space="preserve">), ou de sociedade simples; </w:t>
      </w:r>
    </w:p>
    <w:p w14:paraId="4F47DAC4" w14:textId="77777777" w:rsidR="00B809FD" w:rsidRPr="008A15A8" w:rsidRDefault="00B809FD" w:rsidP="00B809FD">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 xml:space="preserve">Certidão negativa de falência expedida pelo distribuidor da sede do fornecedor - </w:t>
      </w:r>
      <w:hyperlink r:id="rId30" w:anchor="art69">
        <w:r w:rsidRPr="008A15A8">
          <w:rPr>
            <w:rStyle w:val="Hyperlink"/>
            <w:rFonts w:ascii="Arial" w:hAnsi="Arial" w:cs="Arial"/>
            <w:color w:val="auto"/>
            <w:sz w:val="20"/>
            <w:szCs w:val="20"/>
          </w:rPr>
          <w:t>Lei nº 14.133, de 2021, art. 69, caput, inciso II</w:t>
        </w:r>
      </w:hyperlink>
      <w:r w:rsidRPr="008A15A8">
        <w:rPr>
          <w:rFonts w:ascii="Arial" w:hAnsi="Arial" w:cs="Arial"/>
          <w:color w:val="auto"/>
          <w:sz w:val="20"/>
          <w:szCs w:val="20"/>
        </w:rPr>
        <w:t>);</w:t>
      </w:r>
    </w:p>
    <w:p w14:paraId="12A07529" w14:textId="77777777" w:rsidR="00B809FD" w:rsidRPr="008A15A8" w:rsidRDefault="00B809FD" w:rsidP="00B809FD">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Balanço patrimonial, demonstração de resultado de exercício e demais demonstrações contábeis dos 2 (dois) últimos exercícios sociais, comprovando;</w:t>
      </w:r>
    </w:p>
    <w:p w14:paraId="30BB6536" w14:textId="77777777" w:rsidR="00B809FD" w:rsidRPr="008A15A8" w:rsidRDefault="00B809FD" w:rsidP="00B809FD">
      <w:pPr>
        <w:pStyle w:val="Nivel3"/>
        <w:numPr>
          <w:ilvl w:val="2"/>
          <w:numId w:val="3"/>
        </w:numPr>
        <w:tabs>
          <w:tab w:val="clear" w:pos="2160"/>
        </w:tabs>
        <w:ind w:left="993"/>
        <w:rPr>
          <w:rFonts w:ascii="Arial" w:hAnsi="Arial"/>
          <w:color w:val="auto"/>
          <w:sz w:val="20"/>
          <w:szCs w:val="20"/>
        </w:rPr>
      </w:pPr>
      <w:r w:rsidRPr="008A15A8">
        <w:rPr>
          <w:rFonts w:ascii="Arial" w:hAnsi="Arial"/>
          <w:color w:val="auto"/>
          <w:sz w:val="20"/>
          <w:szCs w:val="20"/>
        </w:rPr>
        <w:t>índices de Liquidez Geral (LG), Liquidez Corrente (LC), e Solvência Geral (SG) superiores a 1 (um);</w:t>
      </w:r>
    </w:p>
    <w:p w14:paraId="20268EC1" w14:textId="77777777" w:rsidR="00B809FD" w:rsidRPr="008A15A8" w:rsidRDefault="00B809FD" w:rsidP="00B809FD">
      <w:pPr>
        <w:pStyle w:val="Nivel3"/>
        <w:numPr>
          <w:ilvl w:val="2"/>
          <w:numId w:val="3"/>
        </w:numPr>
        <w:tabs>
          <w:tab w:val="clear" w:pos="2160"/>
        </w:tabs>
        <w:ind w:left="993"/>
        <w:rPr>
          <w:rFonts w:ascii="Arial" w:hAnsi="Arial"/>
          <w:color w:val="auto"/>
          <w:sz w:val="20"/>
          <w:szCs w:val="20"/>
        </w:rPr>
      </w:pPr>
      <w:r w:rsidRPr="008A15A8">
        <w:rPr>
          <w:rFonts w:ascii="Arial" w:hAnsi="Arial"/>
          <w:color w:val="auto"/>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8A15A8" w:rsidRDefault="00B809FD" w:rsidP="00B809FD">
      <w:pPr>
        <w:pStyle w:val="Nivel3"/>
        <w:numPr>
          <w:ilvl w:val="2"/>
          <w:numId w:val="3"/>
        </w:numPr>
        <w:tabs>
          <w:tab w:val="clear" w:pos="2160"/>
        </w:tabs>
        <w:ind w:left="993"/>
        <w:rPr>
          <w:rFonts w:ascii="Arial" w:hAnsi="Arial"/>
          <w:color w:val="auto"/>
          <w:sz w:val="20"/>
          <w:szCs w:val="20"/>
        </w:rPr>
      </w:pPr>
      <w:r w:rsidRPr="008A15A8">
        <w:rPr>
          <w:rFonts w:ascii="Arial" w:hAnsi="Arial"/>
          <w:color w:val="auto"/>
          <w:sz w:val="20"/>
          <w:szCs w:val="20"/>
        </w:rPr>
        <w:t>Os documentos referidos acima limitar-se-ão ao último exercício no caso de a pessoa jurídica ter sido constituída há menos de 2 (dois) anos;</w:t>
      </w:r>
    </w:p>
    <w:p w14:paraId="4E0EB27E" w14:textId="77777777" w:rsidR="00B809FD" w:rsidRPr="008A15A8" w:rsidRDefault="00B809FD" w:rsidP="00B809FD">
      <w:pPr>
        <w:pStyle w:val="Nivel3"/>
        <w:numPr>
          <w:ilvl w:val="2"/>
          <w:numId w:val="3"/>
        </w:numPr>
        <w:tabs>
          <w:tab w:val="clear" w:pos="2160"/>
        </w:tabs>
        <w:ind w:left="993"/>
        <w:rPr>
          <w:rFonts w:ascii="Arial" w:hAnsi="Arial"/>
          <w:color w:val="auto"/>
          <w:sz w:val="20"/>
          <w:szCs w:val="20"/>
        </w:rPr>
      </w:pPr>
      <w:r w:rsidRPr="008A15A8">
        <w:rPr>
          <w:rFonts w:ascii="Arial" w:hAnsi="Arial"/>
          <w:color w:val="auto"/>
          <w:sz w:val="20"/>
          <w:szCs w:val="20"/>
        </w:rPr>
        <w:t xml:space="preserve">Os documentos referidos acima deverão ser exigidos com base no limite definido pela Receita Federal do Brasil para transmissão da Escrituração Contábil Digital - ECD ao </w:t>
      </w:r>
      <w:proofErr w:type="spellStart"/>
      <w:r w:rsidRPr="008A15A8">
        <w:rPr>
          <w:rFonts w:ascii="Arial" w:hAnsi="Arial"/>
          <w:color w:val="auto"/>
          <w:sz w:val="20"/>
          <w:szCs w:val="20"/>
        </w:rPr>
        <w:t>Sped</w:t>
      </w:r>
      <w:proofErr w:type="spellEnd"/>
      <w:r w:rsidRPr="008A15A8">
        <w:rPr>
          <w:rFonts w:ascii="Arial" w:hAnsi="Arial"/>
          <w:color w:val="auto"/>
          <w:sz w:val="20"/>
          <w:szCs w:val="20"/>
        </w:rPr>
        <w:t>.</w:t>
      </w:r>
    </w:p>
    <w:p w14:paraId="24E26A90" w14:textId="11739021" w:rsidR="00B809FD" w:rsidRPr="008A15A8" w:rsidRDefault="00B809FD" w:rsidP="00B809FD">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 xml:space="preserve">Caso a empresa licitante apresente resultado inferior ou igual a 1 (um) em qualquer dos índices de Liquidez Geral (LG), Solvência Geral (SG) e Liquidez Corrente (LC), será exigido para fins de habilitação capital mínimo de </w:t>
      </w:r>
      <w:r w:rsidR="009B3BD7" w:rsidRPr="008A15A8">
        <w:rPr>
          <w:rFonts w:ascii="Arial" w:hAnsi="Arial" w:cs="Arial"/>
          <w:color w:val="auto"/>
          <w:sz w:val="20"/>
          <w:szCs w:val="20"/>
        </w:rPr>
        <w:t>1</w:t>
      </w:r>
      <w:r w:rsidRPr="008A15A8">
        <w:rPr>
          <w:rFonts w:ascii="Arial" w:hAnsi="Arial" w:cs="Arial"/>
          <w:color w:val="auto"/>
          <w:sz w:val="20"/>
          <w:szCs w:val="20"/>
        </w:rPr>
        <w:t>% do valor total estimado da parcela pertinente.</w:t>
      </w:r>
    </w:p>
    <w:p w14:paraId="1D1ED82D" w14:textId="77777777" w:rsidR="00B809FD" w:rsidRPr="008A15A8" w:rsidRDefault="00B809FD" w:rsidP="00B809FD">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8A15A8" w:rsidRDefault="00B809FD" w:rsidP="00B809FD">
      <w:pPr>
        <w:pStyle w:val="Nvel2-Red"/>
        <w:numPr>
          <w:ilvl w:val="1"/>
          <w:numId w:val="3"/>
        </w:numPr>
        <w:ind w:left="993"/>
        <w:rPr>
          <w:i w:val="0"/>
          <w:iCs w:val="0"/>
          <w:color w:val="auto"/>
        </w:rPr>
      </w:pPr>
      <w:r w:rsidRPr="008A15A8">
        <w:rPr>
          <w:i w:val="0"/>
          <w:iCs w:val="0"/>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8A15A8" w:rsidRDefault="00B809FD" w:rsidP="008C3C34">
      <w:pPr>
        <w:pStyle w:val="Nvel1-SemNumPreto"/>
        <w:rPr>
          <w:strike w:val="0"/>
          <w:color w:val="auto"/>
        </w:rPr>
      </w:pPr>
      <w:r w:rsidRPr="008A15A8">
        <w:rPr>
          <w:strike w:val="0"/>
          <w:color w:val="auto"/>
        </w:rPr>
        <w:t>Qualificação Técnica</w:t>
      </w:r>
    </w:p>
    <w:p w14:paraId="5088D975" w14:textId="77777777" w:rsidR="00B809FD" w:rsidRPr="008A15A8" w:rsidRDefault="00B809FD" w:rsidP="00B809FD">
      <w:pPr>
        <w:pStyle w:val="Nvel2-Red"/>
        <w:numPr>
          <w:ilvl w:val="1"/>
          <w:numId w:val="3"/>
        </w:numPr>
        <w:ind w:left="993"/>
        <w:rPr>
          <w:i w:val="0"/>
          <w:iCs w:val="0"/>
          <w:color w:val="auto"/>
        </w:rPr>
      </w:pPr>
      <w:r w:rsidRPr="008A15A8">
        <w:rPr>
          <w:i w:val="0"/>
          <w:iCs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0FFE2797" w14:textId="77777777" w:rsidR="00B809FD" w:rsidRPr="008A15A8" w:rsidRDefault="00B809FD" w:rsidP="00787289">
      <w:pPr>
        <w:pStyle w:val="Nvel3-R"/>
        <w:rPr>
          <w:i w:val="0"/>
          <w:iCs w:val="0"/>
        </w:rPr>
      </w:pPr>
      <w:r w:rsidRPr="008A15A8">
        <w:rPr>
          <w:i w:val="0"/>
          <w:iCs w:val="0"/>
        </w:rPr>
        <w:t>Será admitida, para fins de comprovação de quantitativo mínimo, a apresentação e o somatório de diferentes atestados executados de forma concomitante.</w:t>
      </w:r>
    </w:p>
    <w:p w14:paraId="24418DDF" w14:textId="77777777" w:rsidR="00B809FD" w:rsidRPr="008A15A8" w:rsidRDefault="00B809FD" w:rsidP="00787289">
      <w:pPr>
        <w:pStyle w:val="Nvel3-R"/>
        <w:rPr>
          <w:i w:val="0"/>
          <w:iCs w:val="0"/>
          <w:shd w:val="clear" w:color="auto" w:fill="FFFF00"/>
        </w:rPr>
      </w:pPr>
      <w:r w:rsidRPr="008A15A8">
        <w:rPr>
          <w:i w:val="0"/>
          <w:iCs w:val="0"/>
        </w:rPr>
        <w:t>Os atestados de capacidade técnica poderão ser apresentados em nome da matriz ou da filial do fornecedor.</w:t>
      </w:r>
    </w:p>
    <w:p w14:paraId="01EC5877" w14:textId="77777777" w:rsidR="00B809FD" w:rsidRPr="008A15A8" w:rsidRDefault="00B809FD" w:rsidP="00787289">
      <w:pPr>
        <w:pStyle w:val="Nvel3-R"/>
        <w:rPr>
          <w:i w:val="0"/>
          <w:iCs w:val="0"/>
        </w:rPr>
      </w:pPr>
      <w:r w:rsidRPr="008A15A8">
        <w:rPr>
          <w:i w:val="0"/>
          <w:iCs w:val="0"/>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25D2E79A" w14:textId="77777777" w:rsidR="00B809FD" w:rsidRPr="008A15A8" w:rsidRDefault="00B809FD" w:rsidP="00B809FD">
      <w:pPr>
        <w:pStyle w:val="Nivel2"/>
        <w:numPr>
          <w:ilvl w:val="1"/>
          <w:numId w:val="3"/>
        </w:numPr>
        <w:ind w:left="993"/>
        <w:rPr>
          <w:rFonts w:ascii="Arial" w:hAnsi="Arial" w:cs="Arial"/>
          <w:color w:val="auto"/>
          <w:sz w:val="20"/>
          <w:szCs w:val="20"/>
        </w:rPr>
      </w:pPr>
      <w:r w:rsidRPr="008A15A8">
        <w:rPr>
          <w:rFonts w:ascii="Arial" w:hAnsi="Arial" w:cs="Arial"/>
          <w:color w:val="auto"/>
          <w:sz w:val="20"/>
          <w:szCs w:val="20"/>
        </w:rPr>
        <w:t>Caso admitida a participação de cooperativas, será exigida a seguinte documentação complementar:</w:t>
      </w:r>
    </w:p>
    <w:p w14:paraId="270BC2AF" w14:textId="77777777" w:rsidR="00B809FD" w:rsidRPr="008A15A8" w:rsidRDefault="00B809FD" w:rsidP="009B3BD7">
      <w:pPr>
        <w:pStyle w:val="Nivel3"/>
        <w:numPr>
          <w:ilvl w:val="2"/>
          <w:numId w:val="3"/>
        </w:numPr>
        <w:tabs>
          <w:tab w:val="clear" w:pos="2160"/>
        </w:tabs>
        <w:ind w:left="1985"/>
        <w:rPr>
          <w:rFonts w:ascii="Arial" w:hAnsi="Arial"/>
          <w:color w:val="auto"/>
          <w:sz w:val="20"/>
          <w:szCs w:val="20"/>
        </w:rPr>
      </w:pPr>
      <w:r w:rsidRPr="008A15A8">
        <w:rPr>
          <w:rFonts w:ascii="Arial" w:hAnsi="Arial"/>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31" w:anchor="art4">
        <w:proofErr w:type="spellStart"/>
        <w:r w:rsidRPr="008A15A8">
          <w:rPr>
            <w:rStyle w:val="Hyperlink"/>
            <w:rFonts w:ascii="Arial" w:hAnsi="Arial"/>
            <w:color w:val="auto"/>
            <w:sz w:val="20"/>
            <w:szCs w:val="20"/>
          </w:rPr>
          <w:t>arts</w:t>
        </w:r>
        <w:proofErr w:type="spellEnd"/>
        <w:r w:rsidRPr="008A15A8">
          <w:rPr>
            <w:rStyle w:val="Hyperlink"/>
            <w:rFonts w:ascii="Arial" w:hAnsi="Arial"/>
            <w:color w:val="auto"/>
            <w:sz w:val="20"/>
            <w:szCs w:val="20"/>
          </w:rPr>
          <w:t>. 4º, inciso XI, 21, inciso I</w:t>
        </w:r>
      </w:hyperlink>
      <w:r w:rsidRPr="008A15A8">
        <w:rPr>
          <w:rFonts w:ascii="Arial" w:hAnsi="Arial"/>
          <w:color w:val="auto"/>
          <w:sz w:val="20"/>
          <w:szCs w:val="20"/>
        </w:rPr>
        <w:t xml:space="preserve"> e </w:t>
      </w:r>
      <w:hyperlink r:id="rId32" w:anchor="art42">
        <w:r w:rsidRPr="008A15A8">
          <w:rPr>
            <w:rStyle w:val="Hyperlink"/>
            <w:rFonts w:ascii="Arial" w:hAnsi="Arial"/>
            <w:color w:val="auto"/>
            <w:sz w:val="20"/>
            <w:szCs w:val="20"/>
          </w:rPr>
          <w:t>42, §§2º a 6º da Lei n. 5.764, de 1971</w:t>
        </w:r>
      </w:hyperlink>
      <w:r w:rsidRPr="008A15A8">
        <w:rPr>
          <w:rFonts w:ascii="Arial" w:hAnsi="Arial"/>
          <w:color w:val="auto"/>
          <w:sz w:val="20"/>
          <w:szCs w:val="20"/>
        </w:rPr>
        <w:t>;</w:t>
      </w:r>
    </w:p>
    <w:p w14:paraId="09386ED9" w14:textId="77777777" w:rsidR="00B809FD" w:rsidRPr="008A15A8" w:rsidRDefault="00B809FD" w:rsidP="009B3BD7">
      <w:pPr>
        <w:pStyle w:val="Nivel3"/>
        <w:numPr>
          <w:ilvl w:val="2"/>
          <w:numId w:val="3"/>
        </w:numPr>
        <w:tabs>
          <w:tab w:val="clear" w:pos="2160"/>
        </w:tabs>
        <w:ind w:left="1985"/>
        <w:rPr>
          <w:rFonts w:ascii="Arial" w:hAnsi="Arial"/>
          <w:color w:val="auto"/>
          <w:sz w:val="20"/>
          <w:szCs w:val="20"/>
        </w:rPr>
      </w:pPr>
      <w:r w:rsidRPr="008A15A8">
        <w:rPr>
          <w:rFonts w:ascii="Arial" w:hAnsi="Arial"/>
          <w:color w:val="auto"/>
          <w:sz w:val="20"/>
          <w:szCs w:val="20"/>
        </w:rPr>
        <w:t>A declaração de regularidade de situação do contribuinte individual – DRSCI, para cada um dos cooperados indicados;</w:t>
      </w:r>
    </w:p>
    <w:p w14:paraId="550121F2" w14:textId="77777777" w:rsidR="00B809FD" w:rsidRPr="008A15A8" w:rsidRDefault="00B809FD" w:rsidP="009B3BD7">
      <w:pPr>
        <w:pStyle w:val="Nivel3"/>
        <w:numPr>
          <w:ilvl w:val="2"/>
          <w:numId w:val="3"/>
        </w:numPr>
        <w:tabs>
          <w:tab w:val="clear" w:pos="2160"/>
        </w:tabs>
        <w:ind w:left="1985"/>
        <w:rPr>
          <w:rFonts w:ascii="Arial" w:hAnsi="Arial"/>
          <w:color w:val="auto"/>
          <w:sz w:val="20"/>
          <w:szCs w:val="20"/>
        </w:rPr>
      </w:pPr>
      <w:r w:rsidRPr="008A15A8">
        <w:rPr>
          <w:rFonts w:ascii="Arial" w:hAnsi="Arial"/>
          <w:color w:val="auto"/>
          <w:sz w:val="20"/>
          <w:szCs w:val="20"/>
        </w:rPr>
        <w:lastRenderedPageBreak/>
        <w:t xml:space="preserve">A comprovação do capital social proporcional ao número de cooperados necessários à execução contratual; </w:t>
      </w:r>
    </w:p>
    <w:p w14:paraId="278013B6" w14:textId="77777777" w:rsidR="00B809FD" w:rsidRPr="008A15A8" w:rsidRDefault="00B809FD" w:rsidP="009B3BD7">
      <w:pPr>
        <w:pStyle w:val="Nivel3"/>
        <w:numPr>
          <w:ilvl w:val="2"/>
          <w:numId w:val="3"/>
        </w:numPr>
        <w:tabs>
          <w:tab w:val="clear" w:pos="2160"/>
        </w:tabs>
        <w:ind w:left="1985"/>
        <w:rPr>
          <w:rFonts w:ascii="Arial" w:hAnsi="Arial"/>
          <w:color w:val="auto"/>
          <w:sz w:val="20"/>
          <w:szCs w:val="20"/>
        </w:rPr>
      </w:pPr>
      <w:r w:rsidRPr="008A15A8">
        <w:rPr>
          <w:rFonts w:ascii="Arial" w:hAnsi="Arial"/>
          <w:color w:val="auto"/>
          <w:sz w:val="20"/>
          <w:szCs w:val="20"/>
        </w:rPr>
        <w:t xml:space="preserve">O registro previsto na </w:t>
      </w:r>
      <w:hyperlink r:id="rId33" w:anchor="art107">
        <w:r w:rsidRPr="008A15A8">
          <w:rPr>
            <w:rStyle w:val="Hyperlink"/>
            <w:rFonts w:ascii="Arial" w:hAnsi="Arial"/>
            <w:color w:val="auto"/>
            <w:sz w:val="20"/>
            <w:szCs w:val="20"/>
          </w:rPr>
          <w:t>Lei n. 5.764, de 1971, art. 107</w:t>
        </w:r>
      </w:hyperlink>
      <w:r w:rsidRPr="008A15A8">
        <w:rPr>
          <w:rFonts w:ascii="Arial" w:hAnsi="Arial"/>
          <w:color w:val="auto"/>
          <w:sz w:val="20"/>
          <w:szCs w:val="20"/>
        </w:rPr>
        <w:t>;</w:t>
      </w:r>
    </w:p>
    <w:p w14:paraId="7780FBF0" w14:textId="77777777" w:rsidR="00B809FD" w:rsidRPr="008A15A8" w:rsidRDefault="00B809FD" w:rsidP="009B3BD7">
      <w:pPr>
        <w:pStyle w:val="Nivel3"/>
        <w:numPr>
          <w:ilvl w:val="2"/>
          <w:numId w:val="3"/>
        </w:numPr>
        <w:tabs>
          <w:tab w:val="clear" w:pos="2160"/>
        </w:tabs>
        <w:ind w:left="1985"/>
        <w:rPr>
          <w:rFonts w:ascii="Arial" w:hAnsi="Arial"/>
          <w:color w:val="auto"/>
          <w:sz w:val="20"/>
          <w:szCs w:val="20"/>
        </w:rPr>
      </w:pPr>
      <w:r w:rsidRPr="008A15A8">
        <w:rPr>
          <w:rFonts w:ascii="Arial" w:hAnsi="Arial"/>
          <w:color w:val="auto"/>
          <w:sz w:val="20"/>
          <w:szCs w:val="20"/>
        </w:rPr>
        <w:t xml:space="preserve"> A comprovação de integração das respectivas quotas-partes por parte dos cooperados que executarão o contrato; e</w:t>
      </w:r>
    </w:p>
    <w:p w14:paraId="2A4E29B0" w14:textId="77777777" w:rsidR="00B809FD" w:rsidRPr="008A15A8" w:rsidRDefault="00B809FD" w:rsidP="009B3BD7">
      <w:pPr>
        <w:pStyle w:val="Nivel3"/>
        <w:numPr>
          <w:ilvl w:val="2"/>
          <w:numId w:val="3"/>
        </w:numPr>
        <w:tabs>
          <w:tab w:val="clear" w:pos="2160"/>
        </w:tabs>
        <w:ind w:left="1985"/>
        <w:rPr>
          <w:rFonts w:ascii="Arial" w:hAnsi="Arial"/>
          <w:color w:val="auto"/>
          <w:sz w:val="20"/>
          <w:szCs w:val="20"/>
        </w:rPr>
      </w:pPr>
      <w:r w:rsidRPr="008A15A8">
        <w:rPr>
          <w:rFonts w:ascii="Arial" w:hAnsi="Arial"/>
          <w:color w:val="auto"/>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0506529F" w14:textId="13A21663" w:rsidR="00163369" w:rsidRPr="008A15A8" w:rsidRDefault="00B809FD" w:rsidP="00787289">
      <w:pPr>
        <w:pStyle w:val="Nvel3-R"/>
        <w:rPr>
          <w:rFonts w:eastAsia="Arial"/>
          <w:i w:val="0"/>
          <w:iCs w:val="0"/>
        </w:rPr>
      </w:pPr>
      <w:r w:rsidRPr="008A15A8">
        <w:rPr>
          <w:i w:val="0"/>
          <w:iCs w:val="0"/>
        </w:rPr>
        <w:t xml:space="preserve">A última auditoria contábil-financeira da cooperativa, conforme dispõe o </w:t>
      </w:r>
      <w:hyperlink r:id="rId34" w:anchor="art112">
        <w:r w:rsidRPr="008A15A8">
          <w:rPr>
            <w:rStyle w:val="Hyperlink"/>
            <w:i w:val="0"/>
            <w:iCs w:val="0"/>
            <w:color w:val="auto"/>
          </w:rPr>
          <w:t>art. 112 da Lei n. 5.764, de 1971</w:t>
        </w:r>
      </w:hyperlink>
      <w:r w:rsidRPr="008A15A8">
        <w:rPr>
          <w:i w:val="0"/>
          <w:iCs w:val="0"/>
        </w:rPr>
        <w:t>, ou uma declaração, sob as penas da lei, de que tal auditoria não foi exigida pelo órgão fiscalizador</w:t>
      </w:r>
      <w:r w:rsidR="00163369" w:rsidRPr="008A15A8">
        <w:rPr>
          <w:rFonts w:eastAsia="Arial"/>
          <w:i w:val="0"/>
          <w:iCs w:val="0"/>
        </w:rPr>
        <w:t>.</w:t>
      </w:r>
    </w:p>
    <w:p w14:paraId="5BAB48AB" w14:textId="1DF18E6B" w:rsidR="00DF2CD2" w:rsidRPr="008A15A8"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8A15A8">
        <w:rPr>
          <w:rFonts w:ascii="Arial" w:eastAsia="Arial" w:hAnsi="Arial" w:cs="Arial"/>
          <w:b/>
          <w:color w:val="auto"/>
          <w:sz w:val="20"/>
          <w:szCs w:val="20"/>
        </w:rPr>
        <w:t>ESTIMATIVAS DO VALOR DA CONTRATAÇÃO</w:t>
      </w:r>
      <w:r w:rsidR="00521B0F" w:rsidRPr="008A15A8">
        <w:rPr>
          <w:rFonts w:ascii="Arial" w:eastAsia="Arial" w:hAnsi="Arial" w:cs="Arial"/>
          <w:b/>
          <w:color w:val="auto"/>
          <w:sz w:val="20"/>
          <w:szCs w:val="20"/>
        </w:rPr>
        <w:t xml:space="preserve"> </w:t>
      </w:r>
    </w:p>
    <w:p w14:paraId="6FE1F17A" w14:textId="76BF52A2" w:rsidR="00E05533" w:rsidRPr="008A15A8" w:rsidRDefault="00E05533" w:rsidP="00E05533">
      <w:pPr>
        <w:pStyle w:val="Nvel2-Red"/>
        <w:numPr>
          <w:ilvl w:val="1"/>
          <w:numId w:val="3"/>
        </w:numPr>
        <w:ind w:left="993"/>
        <w:rPr>
          <w:b/>
          <w:bCs/>
          <w:i w:val="0"/>
          <w:iCs w:val="0"/>
          <w:color w:val="auto"/>
        </w:rPr>
      </w:pPr>
      <w:r w:rsidRPr="008A15A8">
        <w:rPr>
          <w:i w:val="0"/>
          <w:iCs w:val="0"/>
          <w:color w:val="auto"/>
        </w:rPr>
        <w:t>O custo estimado total da contratação é o estabelecido no item 1, conforme custos unitários apostos na tabela.</w:t>
      </w:r>
    </w:p>
    <w:p w14:paraId="4810EA9D" w14:textId="24D21028" w:rsidR="00E05533" w:rsidRPr="008A15A8" w:rsidRDefault="00E05533" w:rsidP="00E05533">
      <w:pPr>
        <w:pStyle w:val="Nvel2-Red"/>
        <w:numPr>
          <w:ilvl w:val="1"/>
          <w:numId w:val="3"/>
        </w:numPr>
        <w:ind w:left="993"/>
        <w:rPr>
          <w:i w:val="0"/>
          <w:iCs w:val="0"/>
          <w:color w:val="auto"/>
        </w:rPr>
      </w:pPr>
      <w:r w:rsidRPr="008A15A8">
        <w:rPr>
          <w:rFonts w:eastAsia="MS Mincho"/>
          <w:i w:val="0"/>
          <w:iCs w:val="0"/>
          <w:color w:val="auto"/>
        </w:rPr>
        <w:t xml:space="preserve">Em caso de licitação para Registro de Preços, os preços </w:t>
      </w:r>
      <w:r w:rsidRPr="008A15A8">
        <w:rPr>
          <w:i w:val="0"/>
          <w:iCs w:val="0"/>
          <w:color w:val="auto"/>
        </w:rPr>
        <w:t>registrados poderão ser alterados ou atualizados em decorrência de eventual redução dos preços praticados no mercado ou de fato que eleve o custo dos bens, das obras ou dos serviços registrados, nas seguintes situações:</w:t>
      </w:r>
    </w:p>
    <w:p w14:paraId="4C0572FC" w14:textId="77777777" w:rsidR="00E05533" w:rsidRPr="008A15A8" w:rsidRDefault="00E05533" w:rsidP="00787289">
      <w:pPr>
        <w:pStyle w:val="Nvel3-R"/>
        <w:rPr>
          <w:rStyle w:val="Hyperlink"/>
          <w:rFonts w:eastAsia="MS Mincho"/>
          <w:i w:val="0"/>
          <w:iCs w:val="0"/>
          <w:color w:val="auto"/>
        </w:rPr>
      </w:pPr>
      <w:r w:rsidRPr="008A15A8">
        <w:rPr>
          <w:i w:val="0"/>
          <w:iCs w:val="0"/>
        </w:rPr>
        <w:t>em caso de força maior, caso fortuito ou fato do príncipe ou em decorrência de fatos imprevisíveis ou previsíveis de consequências incalculáveis, que inviabilizem a execução da ata tal como pactuada, nos termos do disposto na a</w:t>
      </w:r>
      <w:hyperlink r:id="rId35" w:anchor="art124iid">
        <w:r w:rsidRPr="008A15A8">
          <w:rPr>
            <w:rStyle w:val="Hyperlink"/>
            <w:rFonts w:eastAsia="Arial"/>
            <w:i w:val="0"/>
            <w:iCs w:val="0"/>
            <w:color w:val="auto"/>
          </w:rPr>
          <w:t>línea “d” do inciso II do capu</w:t>
        </w:r>
        <w:r w:rsidRPr="008A15A8">
          <w:rPr>
            <w:rStyle w:val="Hyperlink"/>
            <w:rFonts w:eastAsia="Arial"/>
            <w:b/>
            <w:bCs/>
            <w:i w:val="0"/>
            <w:iCs w:val="0"/>
            <w:color w:val="auto"/>
          </w:rPr>
          <w:t>t</w:t>
        </w:r>
        <w:r w:rsidRPr="008A15A8">
          <w:rPr>
            <w:rStyle w:val="Hyperlink"/>
            <w:rFonts w:eastAsia="Arial"/>
            <w:i w:val="0"/>
            <w:iCs w:val="0"/>
            <w:color w:val="auto"/>
          </w:rPr>
          <w:t xml:space="preserve"> do art. 124 da Lei nº 14.133, de 2021;</w:t>
        </w:r>
      </w:hyperlink>
    </w:p>
    <w:p w14:paraId="0819013F" w14:textId="77777777" w:rsidR="00E05533" w:rsidRPr="008A15A8" w:rsidRDefault="00E05533" w:rsidP="00787289">
      <w:pPr>
        <w:pStyle w:val="Nvel3-R"/>
        <w:rPr>
          <w:rFonts w:eastAsia="MS Mincho"/>
          <w:i w:val="0"/>
          <w:iCs w:val="0"/>
        </w:rPr>
      </w:pPr>
      <w:r w:rsidRPr="008A15A8">
        <w:rPr>
          <w:i w:val="0"/>
          <w:iCs w:val="0"/>
        </w:rPr>
        <w:t>em caso de criação, alteração ou extinção de quaisquer tributos ou encargos legais ou superveniência de disposições legais, com comprovada repercussão sobre os preços registrados;</w:t>
      </w:r>
    </w:p>
    <w:p w14:paraId="42517D3E" w14:textId="77777777" w:rsidR="00E05533" w:rsidRPr="008A15A8" w:rsidRDefault="00E05533" w:rsidP="00787289">
      <w:pPr>
        <w:pStyle w:val="Nvel3-R"/>
        <w:rPr>
          <w:rFonts w:eastAsia="MS Mincho"/>
          <w:i w:val="0"/>
          <w:iCs w:val="0"/>
        </w:rPr>
      </w:pPr>
      <w:r w:rsidRPr="008A15A8">
        <w:rPr>
          <w:i w:val="0"/>
          <w:iCs w:val="0"/>
        </w:rPr>
        <w:t>serão reajustados os preços registrados, respeitada a contagem da anualidade e o índice previsto para a contratação; ou</w:t>
      </w:r>
    </w:p>
    <w:p w14:paraId="550F9FDC" w14:textId="4B3E8592" w:rsidR="00DF2CD2" w:rsidRPr="008A15A8" w:rsidRDefault="00E05533" w:rsidP="00787289">
      <w:pPr>
        <w:pStyle w:val="Nvel3-R"/>
        <w:rPr>
          <w:rFonts w:eastAsia="Arial"/>
          <w:i w:val="0"/>
          <w:iCs w:val="0"/>
        </w:rPr>
      </w:pPr>
      <w:r w:rsidRPr="008A15A8">
        <w:rPr>
          <w:i w:val="0"/>
          <w:iCs w:val="0"/>
        </w:rPr>
        <w:t>poderão ser repactuados, a pedido do interessado, conforme critérios definidos para a contratação</w:t>
      </w:r>
      <w:r w:rsidR="00521B0F" w:rsidRPr="008A15A8">
        <w:rPr>
          <w:rFonts w:eastAsia="Arial"/>
          <w:i w:val="0"/>
          <w:iCs w:val="0"/>
        </w:rPr>
        <w:t>.</w:t>
      </w:r>
    </w:p>
    <w:p w14:paraId="5374AFA9" w14:textId="363FDE3D" w:rsidR="00DF2CD2" w:rsidRPr="008A15A8"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r w:rsidRPr="008A15A8">
        <w:rPr>
          <w:rFonts w:ascii="Arial" w:eastAsia="Arial" w:hAnsi="Arial" w:cs="Arial"/>
          <w:b/>
          <w:color w:val="auto"/>
          <w:sz w:val="20"/>
          <w:szCs w:val="20"/>
        </w:rPr>
        <w:t>ADEQUAÇÃO ORÇAMENTÁRIA</w:t>
      </w:r>
    </w:p>
    <w:p w14:paraId="29DE4F0C" w14:textId="779FA06C" w:rsidR="00CD0F96" w:rsidRPr="008A15A8" w:rsidRDefault="00CD0F96" w:rsidP="00E05533">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8A15A8">
        <w:rPr>
          <w:rFonts w:ascii="Arial" w:eastAsia="Arial" w:hAnsi="Arial" w:cs="Arial"/>
          <w:color w:val="auto"/>
          <w:sz w:val="20"/>
          <w:szCs w:val="20"/>
        </w:rPr>
        <w:t>As despesas decorrente</w:t>
      </w:r>
      <w:r w:rsidR="00345C6E" w:rsidRPr="008A15A8">
        <w:rPr>
          <w:rFonts w:ascii="Arial" w:eastAsia="Arial" w:hAnsi="Arial" w:cs="Arial"/>
          <w:color w:val="auto"/>
          <w:sz w:val="20"/>
          <w:szCs w:val="20"/>
        </w:rPr>
        <w:t>s</w:t>
      </w:r>
      <w:r w:rsidRPr="008A15A8">
        <w:rPr>
          <w:rFonts w:ascii="Arial" w:eastAsia="Arial" w:hAnsi="Arial" w:cs="Arial"/>
          <w:color w:val="auto"/>
          <w:sz w:val="20"/>
          <w:szCs w:val="20"/>
        </w:rPr>
        <w:t xml:space="preserve"> da presente contratação correrão </w:t>
      </w:r>
      <w:r w:rsidR="00345C6E" w:rsidRPr="008A15A8">
        <w:rPr>
          <w:rFonts w:ascii="Arial" w:eastAsia="Arial" w:hAnsi="Arial" w:cs="Arial"/>
          <w:color w:val="auto"/>
          <w:sz w:val="20"/>
          <w:szCs w:val="20"/>
        </w:rPr>
        <w:t>a</w:t>
      </w:r>
      <w:r w:rsidRPr="008A15A8">
        <w:rPr>
          <w:rFonts w:ascii="Arial" w:eastAsia="Arial" w:hAnsi="Arial" w:cs="Arial"/>
          <w:color w:val="auto"/>
          <w:sz w:val="20"/>
          <w:szCs w:val="20"/>
        </w:rPr>
        <w:t xml:space="preserve"> conta de recursos específicos consignados no Orçamento Geral. </w:t>
      </w:r>
    </w:p>
    <w:p w14:paraId="11417CCF" w14:textId="016F4B18" w:rsidR="00DF2F64" w:rsidRPr="008B61F7" w:rsidRDefault="00DF2F64" w:rsidP="00BA09F8">
      <w:pPr>
        <w:spacing w:after="0" w:line="240" w:lineRule="auto"/>
        <w:rPr>
          <w:rFonts w:ascii="Arial" w:eastAsia="Arial" w:hAnsi="Arial" w:cs="Arial"/>
          <w:color w:val="000000"/>
          <w:sz w:val="20"/>
          <w:szCs w:val="20"/>
        </w:rPr>
      </w:pPr>
    </w:p>
    <w:p w14:paraId="25A081E8" w14:textId="19A45EE0" w:rsidR="002231C5" w:rsidRDefault="002231C5" w:rsidP="00DF2F64">
      <w:pPr>
        <w:spacing w:after="0" w:line="240" w:lineRule="auto"/>
        <w:jc w:val="center"/>
        <w:rPr>
          <w:rFonts w:ascii="Arial" w:eastAsia="Arial" w:hAnsi="Arial" w:cs="Arial"/>
          <w:color w:val="000000"/>
          <w:sz w:val="20"/>
          <w:szCs w:val="20"/>
        </w:rPr>
      </w:pPr>
    </w:p>
    <w:p w14:paraId="7C3D1004" w14:textId="77777777" w:rsidR="008A15A8" w:rsidRPr="008B61F7" w:rsidRDefault="008A15A8" w:rsidP="00DF2F64">
      <w:pPr>
        <w:spacing w:after="0" w:line="240" w:lineRule="auto"/>
        <w:jc w:val="center"/>
        <w:rPr>
          <w:rFonts w:ascii="Arial" w:eastAsia="Arial" w:hAnsi="Arial" w:cs="Arial"/>
          <w:color w:val="000000"/>
          <w:sz w:val="20"/>
          <w:szCs w:val="20"/>
        </w:rPr>
      </w:pPr>
    </w:p>
    <w:p w14:paraId="51D88231" w14:textId="77777777" w:rsidR="002231C5" w:rsidRPr="008B61F7" w:rsidRDefault="002231C5" w:rsidP="00DF2F64">
      <w:pPr>
        <w:spacing w:after="0" w:line="240" w:lineRule="auto"/>
        <w:jc w:val="center"/>
        <w:rPr>
          <w:rFonts w:ascii="Arial" w:eastAsia="Arial" w:hAnsi="Arial" w:cs="Arial"/>
          <w:color w:val="000000"/>
          <w:sz w:val="20"/>
          <w:szCs w:val="20"/>
        </w:rPr>
      </w:pPr>
    </w:p>
    <w:p w14:paraId="50FA5A84" w14:textId="7801C1DF" w:rsidR="00793F58" w:rsidRPr="008B61F7" w:rsidRDefault="00980110" w:rsidP="008A15A8">
      <w:pPr>
        <w:spacing w:before="120" w:afterLines="120" w:after="288" w:line="312" w:lineRule="auto"/>
        <w:contextualSpacing/>
        <w:jc w:val="center"/>
        <w:rPr>
          <w:rFonts w:ascii="Arial" w:eastAsia="Arial" w:hAnsi="Arial" w:cs="Arial"/>
          <w:sz w:val="20"/>
          <w:szCs w:val="20"/>
        </w:rPr>
      </w:pPr>
      <w:r w:rsidRPr="008B61F7">
        <w:rPr>
          <w:rFonts w:ascii="Arial" w:eastAsia="Arial" w:hAnsi="Arial" w:cs="Arial"/>
          <w:sz w:val="20"/>
          <w:szCs w:val="20"/>
        </w:rPr>
        <w:t>CARMEN APARECIDA GUIMARÃES PEIXOTO CAVALCANTI</w:t>
      </w:r>
    </w:p>
    <w:p w14:paraId="5FB1FA2E" w14:textId="2A5490F4" w:rsidR="00980110" w:rsidRDefault="00980110" w:rsidP="008A15A8">
      <w:pPr>
        <w:spacing w:before="120" w:afterLines="120" w:after="288" w:line="312" w:lineRule="auto"/>
        <w:contextualSpacing/>
        <w:jc w:val="center"/>
        <w:rPr>
          <w:rFonts w:ascii="Arial" w:eastAsia="Arial" w:hAnsi="Arial" w:cs="Arial"/>
          <w:sz w:val="20"/>
          <w:szCs w:val="20"/>
        </w:rPr>
      </w:pPr>
      <w:r w:rsidRPr="008B61F7">
        <w:rPr>
          <w:rFonts w:ascii="Arial" w:eastAsia="Arial" w:hAnsi="Arial" w:cs="Arial"/>
          <w:sz w:val="20"/>
          <w:szCs w:val="20"/>
        </w:rPr>
        <w:t xml:space="preserve">Secretária de Educação, Esportes e Tecnologia </w:t>
      </w:r>
    </w:p>
    <w:p w14:paraId="60BB2A42" w14:textId="77777777" w:rsidR="002B5B98" w:rsidRPr="00295123" w:rsidRDefault="002B5B98" w:rsidP="002B5B98">
      <w:pPr>
        <w:framePr w:hSpace="180" w:wrap="around" w:vAnchor="text" w:hAnchor="page" w:x="725" w:y="319"/>
        <w:pBdr>
          <w:top w:val="nil"/>
          <w:left w:val="nil"/>
          <w:bottom w:val="nil"/>
          <w:right w:val="nil"/>
          <w:between w:val="nil"/>
        </w:pBdr>
        <w:tabs>
          <w:tab w:val="left" w:pos="945"/>
        </w:tabs>
        <w:spacing w:line="276" w:lineRule="auto"/>
        <w:suppressOverlap/>
        <w:jc w:val="center"/>
        <w:rPr>
          <w:rFonts w:eastAsia="Times New Roman"/>
          <w:color w:val="000000"/>
          <w:sz w:val="20"/>
          <w:szCs w:val="20"/>
        </w:rPr>
      </w:pPr>
    </w:p>
    <w:p w14:paraId="10893638" w14:textId="77777777" w:rsidR="008A15A8" w:rsidRDefault="008A15A8" w:rsidP="008A15A8">
      <w:pPr>
        <w:spacing w:before="120" w:afterLines="120" w:after="288" w:line="312" w:lineRule="auto"/>
        <w:contextualSpacing/>
        <w:jc w:val="center"/>
        <w:rPr>
          <w:rFonts w:ascii="Arial" w:eastAsia="Arial" w:hAnsi="Arial" w:cs="Arial"/>
          <w:sz w:val="20"/>
          <w:szCs w:val="20"/>
        </w:rPr>
      </w:pPr>
    </w:p>
    <w:p w14:paraId="57879843" w14:textId="77777777" w:rsidR="008A15A8" w:rsidRDefault="008A15A8" w:rsidP="008A15A8">
      <w:pPr>
        <w:spacing w:before="120" w:afterLines="120" w:after="288" w:line="312" w:lineRule="auto"/>
        <w:contextualSpacing/>
        <w:jc w:val="center"/>
        <w:rPr>
          <w:rFonts w:ascii="Arial" w:eastAsia="Arial" w:hAnsi="Arial" w:cs="Arial"/>
          <w:sz w:val="20"/>
          <w:szCs w:val="20"/>
        </w:rPr>
      </w:pPr>
    </w:p>
    <w:p w14:paraId="16385362" w14:textId="77777777" w:rsidR="008A15A8" w:rsidRDefault="008A15A8" w:rsidP="008A15A8">
      <w:pPr>
        <w:spacing w:before="120" w:afterLines="120" w:after="288" w:line="312" w:lineRule="auto"/>
        <w:contextualSpacing/>
        <w:jc w:val="center"/>
        <w:rPr>
          <w:rFonts w:ascii="Arial" w:eastAsia="Arial" w:hAnsi="Arial" w:cs="Arial"/>
          <w:sz w:val="20"/>
          <w:szCs w:val="20"/>
        </w:rPr>
      </w:pPr>
    </w:p>
    <w:p w14:paraId="2F17D9EB" w14:textId="2473FBA2" w:rsidR="00893758" w:rsidRPr="008A15A8" w:rsidRDefault="00893758" w:rsidP="008A15A8">
      <w:pPr>
        <w:spacing w:before="120" w:afterLines="120" w:after="288" w:line="312" w:lineRule="auto"/>
        <w:contextualSpacing/>
        <w:jc w:val="center"/>
        <w:rPr>
          <w:rFonts w:ascii="Arial" w:eastAsia="Arial" w:hAnsi="Arial" w:cs="Arial"/>
          <w:sz w:val="20"/>
          <w:szCs w:val="20"/>
        </w:rPr>
      </w:pPr>
      <w:r w:rsidRPr="008A15A8">
        <w:rPr>
          <w:rFonts w:ascii="Arial" w:eastAsia="Arial" w:hAnsi="Arial" w:cs="Arial"/>
          <w:sz w:val="20"/>
          <w:szCs w:val="20"/>
        </w:rPr>
        <w:t>MACIA VALUZA CAVALCANTE DA SILVA</w:t>
      </w:r>
    </w:p>
    <w:p w14:paraId="410FE8E8" w14:textId="6BB3F66A" w:rsidR="00893758" w:rsidRPr="008A15A8" w:rsidRDefault="00893758" w:rsidP="008A15A8">
      <w:pPr>
        <w:spacing w:before="120" w:afterLines="120" w:after="288" w:line="312" w:lineRule="auto"/>
        <w:contextualSpacing/>
        <w:jc w:val="center"/>
        <w:rPr>
          <w:rFonts w:ascii="Arial" w:eastAsia="Arial" w:hAnsi="Arial" w:cs="Arial"/>
          <w:sz w:val="20"/>
          <w:szCs w:val="20"/>
        </w:rPr>
      </w:pPr>
      <w:r w:rsidRPr="008A15A8">
        <w:rPr>
          <w:rFonts w:ascii="Arial" w:eastAsia="Arial" w:hAnsi="Arial" w:cs="Arial"/>
          <w:sz w:val="20"/>
          <w:szCs w:val="20"/>
        </w:rPr>
        <w:t xml:space="preserve">Secretária Executiva de Ensino e </w:t>
      </w:r>
      <w:r w:rsidR="008D2D75" w:rsidRPr="008A15A8">
        <w:rPr>
          <w:rFonts w:ascii="Arial" w:eastAsia="Arial" w:hAnsi="Arial" w:cs="Arial"/>
          <w:sz w:val="20"/>
          <w:szCs w:val="20"/>
        </w:rPr>
        <w:t>A</w:t>
      </w:r>
      <w:r w:rsidRPr="008A15A8">
        <w:rPr>
          <w:rFonts w:ascii="Arial" w:eastAsia="Arial" w:hAnsi="Arial" w:cs="Arial"/>
          <w:sz w:val="20"/>
          <w:szCs w:val="20"/>
        </w:rPr>
        <w:t>prendizagem</w:t>
      </w:r>
    </w:p>
    <w:p w14:paraId="588C2D91" w14:textId="794E6EB7" w:rsidR="008F31D5" w:rsidRPr="00A13EFC" w:rsidRDefault="008F31D5" w:rsidP="008A15A8">
      <w:pPr>
        <w:spacing w:after="0" w:line="240" w:lineRule="auto"/>
        <w:rPr>
          <w:rFonts w:ascii="Arial" w:eastAsia="Arial" w:hAnsi="Arial" w:cs="Arial"/>
          <w:sz w:val="20"/>
          <w:szCs w:val="20"/>
        </w:rPr>
      </w:pPr>
    </w:p>
    <w:sectPr w:rsidR="008F31D5" w:rsidRPr="00A13EFC" w:rsidSect="00EA3F40">
      <w:headerReference w:type="even" r:id="rId36"/>
      <w:headerReference w:type="default" r:id="rId37"/>
      <w:footerReference w:type="even" r:id="rId38"/>
      <w:footerReference w:type="default" r:id="rId39"/>
      <w:headerReference w:type="first" r:id="rId40"/>
      <w:footerReference w:type="first" r:id="rId41"/>
      <w:pgSz w:w="11906" w:h="16838"/>
      <w:pgMar w:top="567" w:right="1145" w:bottom="1135" w:left="851" w:header="0"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00B7CA" w14:textId="77777777" w:rsidR="00DA32D3" w:rsidRDefault="00DA32D3">
      <w:pPr>
        <w:spacing w:after="0" w:line="240" w:lineRule="auto"/>
      </w:pPr>
      <w:r>
        <w:separator/>
      </w:r>
    </w:p>
  </w:endnote>
  <w:endnote w:type="continuationSeparator" w:id="0">
    <w:p w14:paraId="3FBFA881" w14:textId="77777777" w:rsidR="00DA32D3" w:rsidRDefault="00DA3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1"/>
    <w:family w:val="roman"/>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1"/>
    <w:family w:val="roman"/>
    <w:pitch w:val="default"/>
    <w:sig w:usb0="00000000" w:usb1="00000000"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Arial Unicode MS"/>
    <w:charset w:val="00"/>
    <w:family w:val="auto"/>
    <w:pitch w:val="default"/>
    <w:sig w:usb0="00000000"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59CB78" w14:textId="77777777" w:rsidR="003E0CF3" w:rsidRDefault="003E0CF3">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9EC98" w14:textId="7C5ABF3D" w:rsidR="00097D6D" w:rsidRDefault="00097D6D" w:rsidP="00E05533">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9932F" w14:textId="77777777" w:rsidR="003E0CF3" w:rsidRDefault="003E0CF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7C468D" w14:textId="77777777" w:rsidR="00DA32D3" w:rsidRDefault="00DA32D3">
      <w:pPr>
        <w:spacing w:after="0" w:line="240" w:lineRule="auto"/>
      </w:pPr>
      <w:r>
        <w:separator/>
      </w:r>
    </w:p>
  </w:footnote>
  <w:footnote w:type="continuationSeparator" w:id="0">
    <w:p w14:paraId="56897A6E" w14:textId="77777777" w:rsidR="00DA32D3" w:rsidRDefault="00DA3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474874" w14:textId="77777777" w:rsidR="003E0CF3" w:rsidRDefault="003E0CF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02153" w14:textId="0E4FA8D4" w:rsidR="0066589C" w:rsidRDefault="0066589C" w:rsidP="0066589C">
    <w:pPr>
      <w:pStyle w:val="Cabealho"/>
      <w:tabs>
        <w:tab w:val="clear" w:pos="4252"/>
        <w:tab w:val="clear" w:pos="8504"/>
        <w:tab w:val="left" w:pos="5925"/>
      </w:tabs>
    </w:pPr>
    <w:r>
      <w:tab/>
    </w:r>
  </w:p>
  <w:p w14:paraId="5898D4E1" w14:textId="55FD5E63" w:rsidR="0066589C" w:rsidRDefault="0066589C" w:rsidP="0066589C">
    <w:pPr>
      <w:pStyle w:val="Cabealho"/>
      <w:tabs>
        <w:tab w:val="clear" w:pos="4252"/>
        <w:tab w:val="clear" w:pos="8504"/>
        <w:tab w:val="left" w:pos="5925"/>
      </w:tabs>
    </w:pPr>
    <w:r w:rsidRPr="004977E6">
      <w:rPr>
        <w:rFonts w:ascii="Times New Roman" w:hAnsi="Times New Roman" w:cs="Times New Roman"/>
        <w:noProof/>
        <w:sz w:val="24"/>
        <w:szCs w:val="24"/>
      </w:rPr>
      <w:drawing>
        <wp:anchor distT="0" distB="0" distL="114300" distR="114300" simplePos="0" relativeHeight="251659264" behindDoc="0" locked="0" layoutInCell="1" allowOverlap="1" wp14:anchorId="0B044EF2" wp14:editId="3024645A">
          <wp:simplePos x="0" y="0"/>
          <wp:positionH relativeFrom="column">
            <wp:posOffset>2409825</wp:posOffset>
          </wp:positionH>
          <wp:positionV relativeFrom="paragraph">
            <wp:posOffset>13970</wp:posOffset>
          </wp:positionV>
          <wp:extent cx="1786890" cy="419100"/>
          <wp:effectExtent l="0" t="0" r="3810" b="0"/>
          <wp:wrapSquare wrapText="bothSides"/>
          <wp:docPr id="1671532252" name="Imagem 6" descr="Uma imagem contendo Texto&#10;&#10;Descrição gerada automa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786890" cy="4191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44A099E" w14:textId="400D7B95" w:rsidR="0066589C" w:rsidRDefault="0066589C" w:rsidP="0066589C">
    <w:pPr>
      <w:pStyle w:val="Cabealho"/>
      <w:tabs>
        <w:tab w:val="clear" w:pos="4252"/>
        <w:tab w:val="clear" w:pos="8504"/>
        <w:tab w:val="left" w:pos="5925"/>
      </w:tabs>
    </w:pPr>
  </w:p>
  <w:p w14:paraId="7680BEF0" w14:textId="366B85EB" w:rsidR="00D235DB" w:rsidRDefault="00D235DB">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B30F2" w14:textId="77777777" w:rsidR="003E0CF3" w:rsidRDefault="003E0CF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8023E77"/>
    <w:multiLevelType w:val="hybridMultilevel"/>
    <w:tmpl w:val="A2A4D48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7"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15:restartNumberingAfterBreak="0">
    <w:nsid w:val="37090625"/>
    <w:multiLevelType w:val="multilevel"/>
    <w:tmpl w:val="4970A6D0"/>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pStyle w:val="Nvel3-R"/>
      <w:lvlText w:val="%1.%2.%3."/>
      <w:lvlJc w:val="left"/>
      <w:pPr>
        <w:ind w:left="1639"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52932A27"/>
    <w:multiLevelType w:val="hybridMultilevel"/>
    <w:tmpl w:val="BA5CD24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5"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7"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35112385">
    <w:abstractNumId w:val="16"/>
  </w:num>
  <w:num w:numId="2" w16cid:durableId="768935648">
    <w:abstractNumId w:val="14"/>
  </w:num>
  <w:num w:numId="3" w16cid:durableId="1450198792">
    <w:abstractNumId w:val="8"/>
  </w:num>
  <w:num w:numId="4" w16cid:durableId="807942982">
    <w:abstractNumId w:val="1"/>
  </w:num>
  <w:num w:numId="5" w16cid:durableId="409045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544661">
    <w:abstractNumId w:val="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9968289">
    <w:abstractNumId w:val="15"/>
  </w:num>
  <w:num w:numId="8" w16cid:durableId="1989673011">
    <w:abstractNumId w:val="0"/>
  </w:num>
  <w:num w:numId="9" w16cid:durableId="1314261337">
    <w:abstractNumId w:val="13"/>
  </w:num>
  <w:num w:numId="10" w16cid:durableId="958603821">
    <w:abstractNumId w:val="7"/>
  </w:num>
  <w:num w:numId="11" w16cid:durableId="166945942">
    <w:abstractNumId w:val="12"/>
  </w:num>
  <w:num w:numId="12" w16cid:durableId="672994143">
    <w:abstractNumId w:val="8"/>
  </w:num>
  <w:num w:numId="13" w16cid:durableId="471561583">
    <w:abstractNumId w:val="3"/>
  </w:num>
  <w:num w:numId="14" w16cid:durableId="1223296428">
    <w:abstractNumId w:val="6"/>
  </w:num>
  <w:num w:numId="15" w16cid:durableId="779688331">
    <w:abstractNumId w:val="18"/>
  </w:num>
  <w:num w:numId="16" w16cid:durableId="1344628657">
    <w:abstractNumId w:val="9"/>
  </w:num>
  <w:num w:numId="17" w16cid:durableId="1506557459">
    <w:abstractNumId w:val="2"/>
  </w:num>
  <w:num w:numId="18" w16cid:durableId="489754333">
    <w:abstractNumId w:val="10"/>
  </w:num>
  <w:num w:numId="19" w16cid:durableId="912277175">
    <w:abstractNumId w:val="17"/>
  </w:num>
  <w:num w:numId="20" w16cid:durableId="1373768168">
    <w:abstractNumId w:val="5"/>
  </w:num>
  <w:num w:numId="21" w16cid:durableId="626543462">
    <w:abstractNumId w:val="11"/>
  </w:num>
  <w:num w:numId="22" w16cid:durableId="762460677">
    <w:abstractNumId w:val="4"/>
  </w:num>
  <w:num w:numId="23" w16cid:durableId="1875668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BC0"/>
    <w:rsid w:val="00005851"/>
    <w:rsid w:val="000071FD"/>
    <w:rsid w:val="00010243"/>
    <w:rsid w:val="00011341"/>
    <w:rsid w:val="00015072"/>
    <w:rsid w:val="0001682C"/>
    <w:rsid w:val="0001690F"/>
    <w:rsid w:val="000176E5"/>
    <w:rsid w:val="00021CF3"/>
    <w:rsid w:val="00022D3E"/>
    <w:rsid w:val="00025844"/>
    <w:rsid w:val="00032F07"/>
    <w:rsid w:val="00033AED"/>
    <w:rsid w:val="00033AF1"/>
    <w:rsid w:val="0003486C"/>
    <w:rsid w:val="0003563F"/>
    <w:rsid w:val="00040FF3"/>
    <w:rsid w:val="00041B04"/>
    <w:rsid w:val="0004262A"/>
    <w:rsid w:val="00043ADD"/>
    <w:rsid w:val="0004554D"/>
    <w:rsid w:val="00045CA9"/>
    <w:rsid w:val="00055F70"/>
    <w:rsid w:val="00056857"/>
    <w:rsid w:val="00060AB4"/>
    <w:rsid w:val="0006257C"/>
    <w:rsid w:val="00063639"/>
    <w:rsid w:val="00063B74"/>
    <w:rsid w:val="00063F3E"/>
    <w:rsid w:val="00067BA8"/>
    <w:rsid w:val="00067C86"/>
    <w:rsid w:val="00070CC9"/>
    <w:rsid w:val="00071924"/>
    <w:rsid w:val="0007365B"/>
    <w:rsid w:val="00073DAD"/>
    <w:rsid w:val="00074548"/>
    <w:rsid w:val="00074900"/>
    <w:rsid w:val="00074E08"/>
    <w:rsid w:val="0007772A"/>
    <w:rsid w:val="000817C3"/>
    <w:rsid w:val="000818F5"/>
    <w:rsid w:val="00084ABE"/>
    <w:rsid w:val="0008532E"/>
    <w:rsid w:val="00087AD4"/>
    <w:rsid w:val="000916E4"/>
    <w:rsid w:val="00094FBC"/>
    <w:rsid w:val="00095B92"/>
    <w:rsid w:val="00097496"/>
    <w:rsid w:val="00097D6D"/>
    <w:rsid w:val="000A0B3D"/>
    <w:rsid w:val="000A15FB"/>
    <w:rsid w:val="000A2BDC"/>
    <w:rsid w:val="000A418B"/>
    <w:rsid w:val="000A7673"/>
    <w:rsid w:val="000B0388"/>
    <w:rsid w:val="000B0406"/>
    <w:rsid w:val="000B12FB"/>
    <w:rsid w:val="000B326A"/>
    <w:rsid w:val="000B7EFA"/>
    <w:rsid w:val="000C27C5"/>
    <w:rsid w:val="000C5794"/>
    <w:rsid w:val="000C6C0B"/>
    <w:rsid w:val="000C79DA"/>
    <w:rsid w:val="000D141C"/>
    <w:rsid w:val="000D4EC8"/>
    <w:rsid w:val="000D7E42"/>
    <w:rsid w:val="000E0A8B"/>
    <w:rsid w:val="000E14E1"/>
    <w:rsid w:val="000E1C09"/>
    <w:rsid w:val="000E3554"/>
    <w:rsid w:val="000E47E8"/>
    <w:rsid w:val="000E53AD"/>
    <w:rsid w:val="000E56A4"/>
    <w:rsid w:val="000E5C22"/>
    <w:rsid w:val="000E7B1D"/>
    <w:rsid w:val="000F0786"/>
    <w:rsid w:val="000F65BB"/>
    <w:rsid w:val="00105CC4"/>
    <w:rsid w:val="0010659A"/>
    <w:rsid w:val="001073CD"/>
    <w:rsid w:val="00112A8B"/>
    <w:rsid w:val="00115B5C"/>
    <w:rsid w:val="00117D23"/>
    <w:rsid w:val="001248B0"/>
    <w:rsid w:val="001253C3"/>
    <w:rsid w:val="00125D1C"/>
    <w:rsid w:val="00127398"/>
    <w:rsid w:val="00127504"/>
    <w:rsid w:val="00132361"/>
    <w:rsid w:val="00133516"/>
    <w:rsid w:val="00136146"/>
    <w:rsid w:val="00137209"/>
    <w:rsid w:val="0014022F"/>
    <w:rsid w:val="00141432"/>
    <w:rsid w:val="001414C6"/>
    <w:rsid w:val="00143C23"/>
    <w:rsid w:val="00153897"/>
    <w:rsid w:val="00157F3D"/>
    <w:rsid w:val="00160B4E"/>
    <w:rsid w:val="0016165B"/>
    <w:rsid w:val="00162D91"/>
    <w:rsid w:val="00163165"/>
    <w:rsid w:val="00163369"/>
    <w:rsid w:val="00163BED"/>
    <w:rsid w:val="00163F70"/>
    <w:rsid w:val="00164A6A"/>
    <w:rsid w:val="00171A34"/>
    <w:rsid w:val="00172378"/>
    <w:rsid w:val="001748EE"/>
    <w:rsid w:val="00175ADC"/>
    <w:rsid w:val="00176EE4"/>
    <w:rsid w:val="0018004F"/>
    <w:rsid w:val="0018224F"/>
    <w:rsid w:val="0018424D"/>
    <w:rsid w:val="001852FE"/>
    <w:rsid w:val="00187C23"/>
    <w:rsid w:val="00190026"/>
    <w:rsid w:val="00190C0D"/>
    <w:rsid w:val="00191A2B"/>
    <w:rsid w:val="00192656"/>
    <w:rsid w:val="0019308F"/>
    <w:rsid w:val="0019403D"/>
    <w:rsid w:val="001940B5"/>
    <w:rsid w:val="001959CE"/>
    <w:rsid w:val="00196964"/>
    <w:rsid w:val="001972F0"/>
    <w:rsid w:val="0019792D"/>
    <w:rsid w:val="001A4C97"/>
    <w:rsid w:val="001A5F05"/>
    <w:rsid w:val="001A70F0"/>
    <w:rsid w:val="001B4E12"/>
    <w:rsid w:val="001B7C38"/>
    <w:rsid w:val="001C0BB7"/>
    <w:rsid w:val="001C0C3F"/>
    <w:rsid w:val="001C3873"/>
    <w:rsid w:val="001C66D0"/>
    <w:rsid w:val="001C78F2"/>
    <w:rsid w:val="001D204C"/>
    <w:rsid w:val="001D4A57"/>
    <w:rsid w:val="001E1917"/>
    <w:rsid w:val="001E4196"/>
    <w:rsid w:val="001E5F13"/>
    <w:rsid w:val="001E7A5C"/>
    <w:rsid w:val="001F3F40"/>
    <w:rsid w:val="002038E5"/>
    <w:rsid w:val="00211127"/>
    <w:rsid w:val="00211A1D"/>
    <w:rsid w:val="00211C2C"/>
    <w:rsid w:val="0021226F"/>
    <w:rsid w:val="002133BB"/>
    <w:rsid w:val="00214FE4"/>
    <w:rsid w:val="0021621C"/>
    <w:rsid w:val="0021650B"/>
    <w:rsid w:val="0021679C"/>
    <w:rsid w:val="00216D89"/>
    <w:rsid w:val="002231C5"/>
    <w:rsid w:val="00224E5B"/>
    <w:rsid w:val="00225F9E"/>
    <w:rsid w:val="00230842"/>
    <w:rsid w:val="00230BDD"/>
    <w:rsid w:val="002312A2"/>
    <w:rsid w:val="002338C1"/>
    <w:rsid w:val="002342BF"/>
    <w:rsid w:val="00236766"/>
    <w:rsid w:val="002371D8"/>
    <w:rsid w:val="0024040E"/>
    <w:rsid w:val="00243126"/>
    <w:rsid w:val="00243515"/>
    <w:rsid w:val="00246507"/>
    <w:rsid w:val="002466C9"/>
    <w:rsid w:val="0024688A"/>
    <w:rsid w:val="00246C07"/>
    <w:rsid w:val="00247A40"/>
    <w:rsid w:val="00252C7E"/>
    <w:rsid w:val="00254D15"/>
    <w:rsid w:val="002619BE"/>
    <w:rsid w:val="00262BC3"/>
    <w:rsid w:val="00263E1E"/>
    <w:rsid w:val="0026446F"/>
    <w:rsid w:val="00264F36"/>
    <w:rsid w:val="00265E00"/>
    <w:rsid w:val="00266BD1"/>
    <w:rsid w:val="00270C4C"/>
    <w:rsid w:val="00273617"/>
    <w:rsid w:val="0027616F"/>
    <w:rsid w:val="00276B31"/>
    <w:rsid w:val="00277E0B"/>
    <w:rsid w:val="002860EC"/>
    <w:rsid w:val="00287899"/>
    <w:rsid w:val="0029238B"/>
    <w:rsid w:val="00292E2B"/>
    <w:rsid w:val="00293283"/>
    <w:rsid w:val="00297C87"/>
    <w:rsid w:val="002A2D70"/>
    <w:rsid w:val="002A63AB"/>
    <w:rsid w:val="002A6D89"/>
    <w:rsid w:val="002A73E7"/>
    <w:rsid w:val="002B32B8"/>
    <w:rsid w:val="002B5B98"/>
    <w:rsid w:val="002B7285"/>
    <w:rsid w:val="002C1655"/>
    <w:rsid w:val="002C2A4A"/>
    <w:rsid w:val="002C379D"/>
    <w:rsid w:val="002C648A"/>
    <w:rsid w:val="002C66A6"/>
    <w:rsid w:val="002D1D7B"/>
    <w:rsid w:val="002D431D"/>
    <w:rsid w:val="002D5942"/>
    <w:rsid w:val="002E0327"/>
    <w:rsid w:val="002E2EBE"/>
    <w:rsid w:val="002E391D"/>
    <w:rsid w:val="002E3A79"/>
    <w:rsid w:val="002E5E26"/>
    <w:rsid w:val="002E6E2C"/>
    <w:rsid w:val="002F06ED"/>
    <w:rsid w:val="002F2D18"/>
    <w:rsid w:val="002F2E40"/>
    <w:rsid w:val="002F351D"/>
    <w:rsid w:val="002F36EC"/>
    <w:rsid w:val="002F4926"/>
    <w:rsid w:val="002F4C85"/>
    <w:rsid w:val="002F50A5"/>
    <w:rsid w:val="002F54B1"/>
    <w:rsid w:val="00302770"/>
    <w:rsid w:val="0030361A"/>
    <w:rsid w:val="00305A09"/>
    <w:rsid w:val="00307304"/>
    <w:rsid w:val="00310DD5"/>
    <w:rsid w:val="00312511"/>
    <w:rsid w:val="0031380B"/>
    <w:rsid w:val="00320EA2"/>
    <w:rsid w:val="00321FBB"/>
    <w:rsid w:val="00324A26"/>
    <w:rsid w:val="003271C7"/>
    <w:rsid w:val="00331D8E"/>
    <w:rsid w:val="00332475"/>
    <w:rsid w:val="0033669A"/>
    <w:rsid w:val="00336D9D"/>
    <w:rsid w:val="0033765A"/>
    <w:rsid w:val="00337A1D"/>
    <w:rsid w:val="00340E73"/>
    <w:rsid w:val="003421D6"/>
    <w:rsid w:val="00342213"/>
    <w:rsid w:val="00345C6E"/>
    <w:rsid w:val="00346831"/>
    <w:rsid w:val="003473A5"/>
    <w:rsid w:val="0034765B"/>
    <w:rsid w:val="003504FD"/>
    <w:rsid w:val="00350C5B"/>
    <w:rsid w:val="003523B0"/>
    <w:rsid w:val="00353C80"/>
    <w:rsid w:val="00353FF0"/>
    <w:rsid w:val="00354F37"/>
    <w:rsid w:val="003610E3"/>
    <w:rsid w:val="003626A7"/>
    <w:rsid w:val="0036712A"/>
    <w:rsid w:val="00370441"/>
    <w:rsid w:val="00375FE6"/>
    <w:rsid w:val="00381586"/>
    <w:rsid w:val="00381EAE"/>
    <w:rsid w:val="00382E22"/>
    <w:rsid w:val="003848AB"/>
    <w:rsid w:val="00384F7D"/>
    <w:rsid w:val="00387C7C"/>
    <w:rsid w:val="003901FB"/>
    <w:rsid w:val="00391D25"/>
    <w:rsid w:val="00392007"/>
    <w:rsid w:val="00395EE9"/>
    <w:rsid w:val="00396157"/>
    <w:rsid w:val="003A0333"/>
    <w:rsid w:val="003A7BB7"/>
    <w:rsid w:val="003B1216"/>
    <w:rsid w:val="003B2BEA"/>
    <w:rsid w:val="003B555E"/>
    <w:rsid w:val="003B5730"/>
    <w:rsid w:val="003B7865"/>
    <w:rsid w:val="003C1178"/>
    <w:rsid w:val="003C13DE"/>
    <w:rsid w:val="003C169E"/>
    <w:rsid w:val="003C1A97"/>
    <w:rsid w:val="003C4397"/>
    <w:rsid w:val="003C4409"/>
    <w:rsid w:val="003C5E95"/>
    <w:rsid w:val="003C66F6"/>
    <w:rsid w:val="003D0236"/>
    <w:rsid w:val="003D6CB3"/>
    <w:rsid w:val="003D7BA1"/>
    <w:rsid w:val="003E0CF3"/>
    <w:rsid w:val="003E1621"/>
    <w:rsid w:val="003E2F96"/>
    <w:rsid w:val="003E3966"/>
    <w:rsid w:val="003E475D"/>
    <w:rsid w:val="003E6EB6"/>
    <w:rsid w:val="003F0415"/>
    <w:rsid w:val="003F0656"/>
    <w:rsid w:val="003F12CE"/>
    <w:rsid w:val="003F5E69"/>
    <w:rsid w:val="003F633F"/>
    <w:rsid w:val="003F66CE"/>
    <w:rsid w:val="003F7E39"/>
    <w:rsid w:val="00400428"/>
    <w:rsid w:val="0040254D"/>
    <w:rsid w:val="004027CF"/>
    <w:rsid w:val="004071F4"/>
    <w:rsid w:val="0041146E"/>
    <w:rsid w:val="00414321"/>
    <w:rsid w:val="00416976"/>
    <w:rsid w:val="00417CF5"/>
    <w:rsid w:val="004221F2"/>
    <w:rsid w:val="00427C9D"/>
    <w:rsid w:val="00427CD7"/>
    <w:rsid w:val="00430AAB"/>
    <w:rsid w:val="00433551"/>
    <w:rsid w:val="00433B22"/>
    <w:rsid w:val="00435BB4"/>
    <w:rsid w:val="00435C68"/>
    <w:rsid w:val="00437CD0"/>
    <w:rsid w:val="0044195E"/>
    <w:rsid w:val="0044704C"/>
    <w:rsid w:val="00447254"/>
    <w:rsid w:val="004500BD"/>
    <w:rsid w:val="00452DDC"/>
    <w:rsid w:val="0045512B"/>
    <w:rsid w:val="00455358"/>
    <w:rsid w:val="0045576F"/>
    <w:rsid w:val="00460F09"/>
    <w:rsid w:val="00461047"/>
    <w:rsid w:val="00461D76"/>
    <w:rsid w:val="00465789"/>
    <w:rsid w:val="0046791E"/>
    <w:rsid w:val="00470497"/>
    <w:rsid w:val="00471768"/>
    <w:rsid w:val="00471D7F"/>
    <w:rsid w:val="004737E0"/>
    <w:rsid w:val="00476613"/>
    <w:rsid w:val="0047761C"/>
    <w:rsid w:val="00480A9F"/>
    <w:rsid w:val="00481517"/>
    <w:rsid w:val="004828D6"/>
    <w:rsid w:val="00483374"/>
    <w:rsid w:val="0048360E"/>
    <w:rsid w:val="00485D61"/>
    <w:rsid w:val="004865B3"/>
    <w:rsid w:val="00486919"/>
    <w:rsid w:val="00490615"/>
    <w:rsid w:val="00491246"/>
    <w:rsid w:val="00491F0D"/>
    <w:rsid w:val="00493600"/>
    <w:rsid w:val="0049421E"/>
    <w:rsid w:val="004957E7"/>
    <w:rsid w:val="00497C4B"/>
    <w:rsid w:val="004A036D"/>
    <w:rsid w:val="004A03EB"/>
    <w:rsid w:val="004A3534"/>
    <w:rsid w:val="004A41ED"/>
    <w:rsid w:val="004A57A3"/>
    <w:rsid w:val="004A693A"/>
    <w:rsid w:val="004A6FBC"/>
    <w:rsid w:val="004A7193"/>
    <w:rsid w:val="004B0A73"/>
    <w:rsid w:val="004B1EEF"/>
    <w:rsid w:val="004B222B"/>
    <w:rsid w:val="004B3E7F"/>
    <w:rsid w:val="004B6F3B"/>
    <w:rsid w:val="004C0E68"/>
    <w:rsid w:val="004C3DD1"/>
    <w:rsid w:val="004C4FA2"/>
    <w:rsid w:val="004C6AFE"/>
    <w:rsid w:val="004C704E"/>
    <w:rsid w:val="004D0075"/>
    <w:rsid w:val="004D1A74"/>
    <w:rsid w:val="004D1BC8"/>
    <w:rsid w:val="004D468E"/>
    <w:rsid w:val="004D51E2"/>
    <w:rsid w:val="004D78C6"/>
    <w:rsid w:val="004D79FF"/>
    <w:rsid w:val="004E15A1"/>
    <w:rsid w:val="004E6BA3"/>
    <w:rsid w:val="004F03C9"/>
    <w:rsid w:val="004F5126"/>
    <w:rsid w:val="004F5AF4"/>
    <w:rsid w:val="004F7782"/>
    <w:rsid w:val="00501212"/>
    <w:rsid w:val="005035AF"/>
    <w:rsid w:val="00505B4A"/>
    <w:rsid w:val="005111C0"/>
    <w:rsid w:val="00515506"/>
    <w:rsid w:val="005164E6"/>
    <w:rsid w:val="005168BF"/>
    <w:rsid w:val="00517ABF"/>
    <w:rsid w:val="0052090F"/>
    <w:rsid w:val="00520B9C"/>
    <w:rsid w:val="00521AE9"/>
    <w:rsid w:val="00521B0F"/>
    <w:rsid w:val="00524D31"/>
    <w:rsid w:val="00524E2C"/>
    <w:rsid w:val="00533C1A"/>
    <w:rsid w:val="00535369"/>
    <w:rsid w:val="005417CE"/>
    <w:rsid w:val="00546072"/>
    <w:rsid w:val="00547A5F"/>
    <w:rsid w:val="00547F1A"/>
    <w:rsid w:val="00555703"/>
    <w:rsid w:val="00556CB8"/>
    <w:rsid w:val="005573C2"/>
    <w:rsid w:val="005606A2"/>
    <w:rsid w:val="00560D41"/>
    <w:rsid w:val="005618B6"/>
    <w:rsid w:val="00564C92"/>
    <w:rsid w:val="005705A0"/>
    <w:rsid w:val="00575FF7"/>
    <w:rsid w:val="00577BF8"/>
    <w:rsid w:val="00581863"/>
    <w:rsid w:val="00581F09"/>
    <w:rsid w:val="00584F77"/>
    <w:rsid w:val="00587036"/>
    <w:rsid w:val="005A2E92"/>
    <w:rsid w:val="005A6185"/>
    <w:rsid w:val="005A6A67"/>
    <w:rsid w:val="005A705F"/>
    <w:rsid w:val="005B0B6A"/>
    <w:rsid w:val="005B1EA0"/>
    <w:rsid w:val="005B2400"/>
    <w:rsid w:val="005B2E54"/>
    <w:rsid w:val="005B3DDA"/>
    <w:rsid w:val="005B4B9D"/>
    <w:rsid w:val="005B5149"/>
    <w:rsid w:val="005B5DB3"/>
    <w:rsid w:val="005B6A35"/>
    <w:rsid w:val="005C15DD"/>
    <w:rsid w:val="005C4F01"/>
    <w:rsid w:val="005C5D13"/>
    <w:rsid w:val="005C6B74"/>
    <w:rsid w:val="005C6DAE"/>
    <w:rsid w:val="005C74F0"/>
    <w:rsid w:val="005D0C2D"/>
    <w:rsid w:val="005D4738"/>
    <w:rsid w:val="005D4BC2"/>
    <w:rsid w:val="005D5C10"/>
    <w:rsid w:val="005E1EBB"/>
    <w:rsid w:val="005E2226"/>
    <w:rsid w:val="005E311F"/>
    <w:rsid w:val="005E6B39"/>
    <w:rsid w:val="005F000F"/>
    <w:rsid w:val="005F3FD4"/>
    <w:rsid w:val="005F4D3F"/>
    <w:rsid w:val="005F615E"/>
    <w:rsid w:val="005F64CB"/>
    <w:rsid w:val="005F75AE"/>
    <w:rsid w:val="00602D1D"/>
    <w:rsid w:val="006039ED"/>
    <w:rsid w:val="00603AB7"/>
    <w:rsid w:val="00603CBC"/>
    <w:rsid w:val="00604623"/>
    <w:rsid w:val="00604CBB"/>
    <w:rsid w:val="006220B0"/>
    <w:rsid w:val="00622C25"/>
    <w:rsid w:val="00625469"/>
    <w:rsid w:val="006339EA"/>
    <w:rsid w:val="00633A45"/>
    <w:rsid w:val="00634D9B"/>
    <w:rsid w:val="0063518C"/>
    <w:rsid w:val="006351CE"/>
    <w:rsid w:val="00636B61"/>
    <w:rsid w:val="00641F2F"/>
    <w:rsid w:val="00642645"/>
    <w:rsid w:val="00642A0A"/>
    <w:rsid w:val="00643585"/>
    <w:rsid w:val="00643DEA"/>
    <w:rsid w:val="0064682D"/>
    <w:rsid w:val="0064777F"/>
    <w:rsid w:val="00656124"/>
    <w:rsid w:val="00656E62"/>
    <w:rsid w:val="00660B5F"/>
    <w:rsid w:val="00661A92"/>
    <w:rsid w:val="00661DEF"/>
    <w:rsid w:val="00662FB8"/>
    <w:rsid w:val="0066589C"/>
    <w:rsid w:val="00665D88"/>
    <w:rsid w:val="006665F5"/>
    <w:rsid w:val="006675E4"/>
    <w:rsid w:val="006705D6"/>
    <w:rsid w:val="006736E2"/>
    <w:rsid w:val="006749A6"/>
    <w:rsid w:val="0067635A"/>
    <w:rsid w:val="006810EA"/>
    <w:rsid w:val="00681C5F"/>
    <w:rsid w:val="006841FB"/>
    <w:rsid w:val="006869A2"/>
    <w:rsid w:val="00686F0C"/>
    <w:rsid w:val="00687C1B"/>
    <w:rsid w:val="00690AB2"/>
    <w:rsid w:val="006913E5"/>
    <w:rsid w:val="00692AF0"/>
    <w:rsid w:val="00692E0A"/>
    <w:rsid w:val="00693CD2"/>
    <w:rsid w:val="006977E2"/>
    <w:rsid w:val="006A067F"/>
    <w:rsid w:val="006A1E35"/>
    <w:rsid w:val="006A201C"/>
    <w:rsid w:val="006A32B3"/>
    <w:rsid w:val="006A3E59"/>
    <w:rsid w:val="006A7496"/>
    <w:rsid w:val="006B0AAE"/>
    <w:rsid w:val="006B6B2A"/>
    <w:rsid w:val="006C1628"/>
    <w:rsid w:val="006C40CE"/>
    <w:rsid w:val="006D2AF9"/>
    <w:rsid w:val="006D4D4A"/>
    <w:rsid w:val="006E0738"/>
    <w:rsid w:val="006E1E54"/>
    <w:rsid w:val="006E23C5"/>
    <w:rsid w:val="006E2885"/>
    <w:rsid w:val="006E4884"/>
    <w:rsid w:val="006E5A2A"/>
    <w:rsid w:val="006F230D"/>
    <w:rsid w:val="006F2972"/>
    <w:rsid w:val="006F6152"/>
    <w:rsid w:val="006F6811"/>
    <w:rsid w:val="006F7C2C"/>
    <w:rsid w:val="00701A08"/>
    <w:rsid w:val="00701E08"/>
    <w:rsid w:val="007025CF"/>
    <w:rsid w:val="00704B2F"/>
    <w:rsid w:val="007057E3"/>
    <w:rsid w:val="00710B0D"/>
    <w:rsid w:val="00712E4D"/>
    <w:rsid w:val="0071513B"/>
    <w:rsid w:val="00716FB0"/>
    <w:rsid w:val="007221A9"/>
    <w:rsid w:val="007241A9"/>
    <w:rsid w:val="00724D53"/>
    <w:rsid w:val="0072688F"/>
    <w:rsid w:val="00730968"/>
    <w:rsid w:val="00732513"/>
    <w:rsid w:val="00733AEB"/>
    <w:rsid w:val="00734BC3"/>
    <w:rsid w:val="00735775"/>
    <w:rsid w:val="00736475"/>
    <w:rsid w:val="00736D3C"/>
    <w:rsid w:val="00743FB8"/>
    <w:rsid w:val="00745CB6"/>
    <w:rsid w:val="00747671"/>
    <w:rsid w:val="00753F6F"/>
    <w:rsid w:val="007558B7"/>
    <w:rsid w:val="00755C45"/>
    <w:rsid w:val="00764C99"/>
    <w:rsid w:val="0076505E"/>
    <w:rsid w:val="00765BD5"/>
    <w:rsid w:val="00767448"/>
    <w:rsid w:val="00771185"/>
    <w:rsid w:val="00785419"/>
    <w:rsid w:val="00787289"/>
    <w:rsid w:val="00791F4F"/>
    <w:rsid w:val="00792107"/>
    <w:rsid w:val="00793F58"/>
    <w:rsid w:val="00794BA7"/>
    <w:rsid w:val="00796CAE"/>
    <w:rsid w:val="00797000"/>
    <w:rsid w:val="007970EE"/>
    <w:rsid w:val="007A2312"/>
    <w:rsid w:val="007A3851"/>
    <w:rsid w:val="007A5BEE"/>
    <w:rsid w:val="007A61C7"/>
    <w:rsid w:val="007B141F"/>
    <w:rsid w:val="007B29ED"/>
    <w:rsid w:val="007B45C3"/>
    <w:rsid w:val="007B6691"/>
    <w:rsid w:val="007B6B77"/>
    <w:rsid w:val="007B7795"/>
    <w:rsid w:val="007C0285"/>
    <w:rsid w:val="007C3C65"/>
    <w:rsid w:val="007C475F"/>
    <w:rsid w:val="007C5D47"/>
    <w:rsid w:val="007C6B6D"/>
    <w:rsid w:val="007D21FF"/>
    <w:rsid w:val="007D3D01"/>
    <w:rsid w:val="007D4869"/>
    <w:rsid w:val="007D66F2"/>
    <w:rsid w:val="007E1EA3"/>
    <w:rsid w:val="007E2500"/>
    <w:rsid w:val="007E67A4"/>
    <w:rsid w:val="007E6A57"/>
    <w:rsid w:val="007E757C"/>
    <w:rsid w:val="007F2328"/>
    <w:rsid w:val="007F2D5B"/>
    <w:rsid w:val="007F7418"/>
    <w:rsid w:val="00800220"/>
    <w:rsid w:val="00801C11"/>
    <w:rsid w:val="00801E43"/>
    <w:rsid w:val="008035E2"/>
    <w:rsid w:val="00803B21"/>
    <w:rsid w:val="00804234"/>
    <w:rsid w:val="00804388"/>
    <w:rsid w:val="00804D35"/>
    <w:rsid w:val="00805B30"/>
    <w:rsid w:val="008120E8"/>
    <w:rsid w:val="00814CAD"/>
    <w:rsid w:val="008150B3"/>
    <w:rsid w:val="008154C5"/>
    <w:rsid w:val="00821258"/>
    <w:rsid w:val="00823097"/>
    <w:rsid w:val="0082338D"/>
    <w:rsid w:val="008246C0"/>
    <w:rsid w:val="00825C04"/>
    <w:rsid w:val="008301C2"/>
    <w:rsid w:val="00830876"/>
    <w:rsid w:val="0083527F"/>
    <w:rsid w:val="00836688"/>
    <w:rsid w:val="00836735"/>
    <w:rsid w:val="00840774"/>
    <w:rsid w:val="00840F2A"/>
    <w:rsid w:val="008418D9"/>
    <w:rsid w:val="00841983"/>
    <w:rsid w:val="0084310F"/>
    <w:rsid w:val="00843995"/>
    <w:rsid w:val="00844011"/>
    <w:rsid w:val="00850D31"/>
    <w:rsid w:val="00851162"/>
    <w:rsid w:val="00852558"/>
    <w:rsid w:val="00853FD0"/>
    <w:rsid w:val="00855746"/>
    <w:rsid w:val="00855F89"/>
    <w:rsid w:val="00856938"/>
    <w:rsid w:val="0085732A"/>
    <w:rsid w:val="00861A2F"/>
    <w:rsid w:val="00862647"/>
    <w:rsid w:val="00863DBC"/>
    <w:rsid w:val="008716A4"/>
    <w:rsid w:val="00871856"/>
    <w:rsid w:val="00872023"/>
    <w:rsid w:val="008730B2"/>
    <w:rsid w:val="00873D7A"/>
    <w:rsid w:val="008776FA"/>
    <w:rsid w:val="00877BE0"/>
    <w:rsid w:val="00880F80"/>
    <w:rsid w:val="008823D8"/>
    <w:rsid w:val="00883C1A"/>
    <w:rsid w:val="00887298"/>
    <w:rsid w:val="00887603"/>
    <w:rsid w:val="00887F22"/>
    <w:rsid w:val="00893758"/>
    <w:rsid w:val="008953E2"/>
    <w:rsid w:val="00896E68"/>
    <w:rsid w:val="008A0282"/>
    <w:rsid w:val="008A15A8"/>
    <w:rsid w:val="008A36C7"/>
    <w:rsid w:val="008A39FB"/>
    <w:rsid w:val="008A674C"/>
    <w:rsid w:val="008B29E4"/>
    <w:rsid w:val="008B3BAD"/>
    <w:rsid w:val="008B4362"/>
    <w:rsid w:val="008B4835"/>
    <w:rsid w:val="008B61F7"/>
    <w:rsid w:val="008C0777"/>
    <w:rsid w:val="008C3C34"/>
    <w:rsid w:val="008D2D75"/>
    <w:rsid w:val="008D3E4D"/>
    <w:rsid w:val="008D6AC9"/>
    <w:rsid w:val="008E0105"/>
    <w:rsid w:val="008E23A6"/>
    <w:rsid w:val="008E4628"/>
    <w:rsid w:val="008E5250"/>
    <w:rsid w:val="008E73E5"/>
    <w:rsid w:val="008F1843"/>
    <w:rsid w:val="008F31D5"/>
    <w:rsid w:val="008F71EC"/>
    <w:rsid w:val="00902AC4"/>
    <w:rsid w:val="00903F87"/>
    <w:rsid w:val="00904E61"/>
    <w:rsid w:val="00907349"/>
    <w:rsid w:val="00907C65"/>
    <w:rsid w:val="00907E50"/>
    <w:rsid w:val="009119F0"/>
    <w:rsid w:val="00911C40"/>
    <w:rsid w:val="009126EF"/>
    <w:rsid w:val="00914BBA"/>
    <w:rsid w:val="009150D3"/>
    <w:rsid w:val="0091715E"/>
    <w:rsid w:val="009177EF"/>
    <w:rsid w:val="00917D18"/>
    <w:rsid w:val="00924B52"/>
    <w:rsid w:val="009250BB"/>
    <w:rsid w:val="00926817"/>
    <w:rsid w:val="00931F6D"/>
    <w:rsid w:val="00933092"/>
    <w:rsid w:val="00941B66"/>
    <w:rsid w:val="00942F49"/>
    <w:rsid w:val="00946AD2"/>
    <w:rsid w:val="0094713E"/>
    <w:rsid w:val="00947BFF"/>
    <w:rsid w:val="009532DE"/>
    <w:rsid w:val="00953F6D"/>
    <w:rsid w:val="00954FE0"/>
    <w:rsid w:val="00955F78"/>
    <w:rsid w:val="009573FE"/>
    <w:rsid w:val="00960874"/>
    <w:rsid w:val="00961171"/>
    <w:rsid w:val="0096260F"/>
    <w:rsid w:val="00963074"/>
    <w:rsid w:val="00963A33"/>
    <w:rsid w:val="009655B4"/>
    <w:rsid w:val="009668C6"/>
    <w:rsid w:val="009679D8"/>
    <w:rsid w:val="00970096"/>
    <w:rsid w:val="00977523"/>
    <w:rsid w:val="00977A77"/>
    <w:rsid w:val="00980110"/>
    <w:rsid w:val="00985CE7"/>
    <w:rsid w:val="00986F49"/>
    <w:rsid w:val="0099288C"/>
    <w:rsid w:val="00993005"/>
    <w:rsid w:val="00996D75"/>
    <w:rsid w:val="009A460B"/>
    <w:rsid w:val="009A4AD7"/>
    <w:rsid w:val="009A7667"/>
    <w:rsid w:val="009B3BD7"/>
    <w:rsid w:val="009B41C2"/>
    <w:rsid w:val="009B6994"/>
    <w:rsid w:val="009B69FC"/>
    <w:rsid w:val="009B6A2E"/>
    <w:rsid w:val="009B71F9"/>
    <w:rsid w:val="009B7EDA"/>
    <w:rsid w:val="009C027A"/>
    <w:rsid w:val="009C4671"/>
    <w:rsid w:val="009C5980"/>
    <w:rsid w:val="009D0B38"/>
    <w:rsid w:val="009D1E1B"/>
    <w:rsid w:val="009E177D"/>
    <w:rsid w:val="009E21FD"/>
    <w:rsid w:val="009E3ED9"/>
    <w:rsid w:val="009E69D5"/>
    <w:rsid w:val="009F0DF2"/>
    <w:rsid w:val="009F0E50"/>
    <w:rsid w:val="009F3EE4"/>
    <w:rsid w:val="00A02EF7"/>
    <w:rsid w:val="00A0608C"/>
    <w:rsid w:val="00A07319"/>
    <w:rsid w:val="00A076F1"/>
    <w:rsid w:val="00A10931"/>
    <w:rsid w:val="00A11D22"/>
    <w:rsid w:val="00A13EFC"/>
    <w:rsid w:val="00A15517"/>
    <w:rsid w:val="00A21453"/>
    <w:rsid w:val="00A23D33"/>
    <w:rsid w:val="00A25ECA"/>
    <w:rsid w:val="00A26A8B"/>
    <w:rsid w:val="00A27D73"/>
    <w:rsid w:val="00A30AF2"/>
    <w:rsid w:val="00A327E3"/>
    <w:rsid w:val="00A33CA0"/>
    <w:rsid w:val="00A35DB9"/>
    <w:rsid w:val="00A364C6"/>
    <w:rsid w:val="00A376C9"/>
    <w:rsid w:val="00A4128D"/>
    <w:rsid w:val="00A4245E"/>
    <w:rsid w:val="00A43D0F"/>
    <w:rsid w:val="00A453DD"/>
    <w:rsid w:val="00A46577"/>
    <w:rsid w:val="00A5475F"/>
    <w:rsid w:val="00A618EB"/>
    <w:rsid w:val="00A63A85"/>
    <w:rsid w:val="00A6476B"/>
    <w:rsid w:val="00A659AE"/>
    <w:rsid w:val="00A70F82"/>
    <w:rsid w:val="00A7193C"/>
    <w:rsid w:val="00A71F14"/>
    <w:rsid w:val="00A73E6D"/>
    <w:rsid w:val="00A7407A"/>
    <w:rsid w:val="00A743FB"/>
    <w:rsid w:val="00A759FA"/>
    <w:rsid w:val="00A75C22"/>
    <w:rsid w:val="00A77B1C"/>
    <w:rsid w:val="00A83106"/>
    <w:rsid w:val="00A848C0"/>
    <w:rsid w:val="00A85F69"/>
    <w:rsid w:val="00A902D2"/>
    <w:rsid w:val="00A95523"/>
    <w:rsid w:val="00AA309E"/>
    <w:rsid w:val="00AA4D86"/>
    <w:rsid w:val="00AA4FCA"/>
    <w:rsid w:val="00AA587E"/>
    <w:rsid w:val="00AB2571"/>
    <w:rsid w:val="00AB5CC2"/>
    <w:rsid w:val="00AB6D7D"/>
    <w:rsid w:val="00AC0D88"/>
    <w:rsid w:val="00AC177A"/>
    <w:rsid w:val="00AC4958"/>
    <w:rsid w:val="00AC6668"/>
    <w:rsid w:val="00AC77AA"/>
    <w:rsid w:val="00AD121A"/>
    <w:rsid w:val="00AD16C9"/>
    <w:rsid w:val="00AD1F7A"/>
    <w:rsid w:val="00AD4336"/>
    <w:rsid w:val="00AD6F5C"/>
    <w:rsid w:val="00AD7EC3"/>
    <w:rsid w:val="00AD7FF0"/>
    <w:rsid w:val="00AE3E04"/>
    <w:rsid w:val="00AE7F57"/>
    <w:rsid w:val="00AF038C"/>
    <w:rsid w:val="00AF0849"/>
    <w:rsid w:val="00AF36A6"/>
    <w:rsid w:val="00AF59ED"/>
    <w:rsid w:val="00B005C6"/>
    <w:rsid w:val="00B00747"/>
    <w:rsid w:val="00B0169E"/>
    <w:rsid w:val="00B04486"/>
    <w:rsid w:val="00B04BE2"/>
    <w:rsid w:val="00B06D99"/>
    <w:rsid w:val="00B079E5"/>
    <w:rsid w:val="00B1610F"/>
    <w:rsid w:val="00B214B0"/>
    <w:rsid w:val="00B2475C"/>
    <w:rsid w:val="00B2668F"/>
    <w:rsid w:val="00B26B0A"/>
    <w:rsid w:val="00B303C4"/>
    <w:rsid w:val="00B3168C"/>
    <w:rsid w:val="00B331FD"/>
    <w:rsid w:val="00B33842"/>
    <w:rsid w:val="00B401E4"/>
    <w:rsid w:val="00B4685D"/>
    <w:rsid w:val="00B475C7"/>
    <w:rsid w:val="00B50B22"/>
    <w:rsid w:val="00B50EE6"/>
    <w:rsid w:val="00B52608"/>
    <w:rsid w:val="00B53288"/>
    <w:rsid w:val="00B5520B"/>
    <w:rsid w:val="00B55FEF"/>
    <w:rsid w:val="00B6280D"/>
    <w:rsid w:val="00B65BFB"/>
    <w:rsid w:val="00B65D49"/>
    <w:rsid w:val="00B663CF"/>
    <w:rsid w:val="00B66EDC"/>
    <w:rsid w:val="00B73AEF"/>
    <w:rsid w:val="00B7424F"/>
    <w:rsid w:val="00B758EE"/>
    <w:rsid w:val="00B75FAE"/>
    <w:rsid w:val="00B772DB"/>
    <w:rsid w:val="00B809FD"/>
    <w:rsid w:val="00B816A2"/>
    <w:rsid w:val="00B835CF"/>
    <w:rsid w:val="00B8390A"/>
    <w:rsid w:val="00B83A96"/>
    <w:rsid w:val="00B85AD1"/>
    <w:rsid w:val="00B91F8B"/>
    <w:rsid w:val="00B937FE"/>
    <w:rsid w:val="00B94493"/>
    <w:rsid w:val="00B95886"/>
    <w:rsid w:val="00BA021D"/>
    <w:rsid w:val="00BA09F8"/>
    <w:rsid w:val="00BA1F28"/>
    <w:rsid w:val="00BA2CD4"/>
    <w:rsid w:val="00BA5A9C"/>
    <w:rsid w:val="00BA6213"/>
    <w:rsid w:val="00BA63FE"/>
    <w:rsid w:val="00BB0579"/>
    <w:rsid w:val="00BB05E3"/>
    <w:rsid w:val="00BB23A7"/>
    <w:rsid w:val="00BB27D2"/>
    <w:rsid w:val="00BB491C"/>
    <w:rsid w:val="00BB6616"/>
    <w:rsid w:val="00BB7801"/>
    <w:rsid w:val="00BC18B4"/>
    <w:rsid w:val="00BC1DAE"/>
    <w:rsid w:val="00BC381E"/>
    <w:rsid w:val="00BC500D"/>
    <w:rsid w:val="00BC535C"/>
    <w:rsid w:val="00BC5FD5"/>
    <w:rsid w:val="00BD1822"/>
    <w:rsid w:val="00BD2793"/>
    <w:rsid w:val="00BD3714"/>
    <w:rsid w:val="00BD3FA8"/>
    <w:rsid w:val="00BD46D6"/>
    <w:rsid w:val="00BD48E7"/>
    <w:rsid w:val="00BE2336"/>
    <w:rsid w:val="00BE38D4"/>
    <w:rsid w:val="00BF228C"/>
    <w:rsid w:val="00BF6C1D"/>
    <w:rsid w:val="00BF75E1"/>
    <w:rsid w:val="00C01722"/>
    <w:rsid w:val="00C02661"/>
    <w:rsid w:val="00C02F13"/>
    <w:rsid w:val="00C03108"/>
    <w:rsid w:val="00C04241"/>
    <w:rsid w:val="00C06795"/>
    <w:rsid w:val="00C108ED"/>
    <w:rsid w:val="00C137BB"/>
    <w:rsid w:val="00C13AB8"/>
    <w:rsid w:val="00C14A91"/>
    <w:rsid w:val="00C159D9"/>
    <w:rsid w:val="00C1664C"/>
    <w:rsid w:val="00C20EE0"/>
    <w:rsid w:val="00C21C7B"/>
    <w:rsid w:val="00C23BA3"/>
    <w:rsid w:val="00C24D55"/>
    <w:rsid w:val="00C317CA"/>
    <w:rsid w:val="00C31AB1"/>
    <w:rsid w:val="00C349E5"/>
    <w:rsid w:val="00C37E42"/>
    <w:rsid w:val="00C42BEA"/>
    <w:rsid w:val="00C43920"/>
    <w:rsid w:val="00C45C1F"/>
    <w:rsid w:val="00C45CC1"/>
    <w:rsid w:val="00C47C8F"/>
    <w:rsid w:val="00C47F9C"/>
    <w:rsid w:val="00C502C5"/>
    <w:rsid w:val="00C50384"/>
    <w:rsid w:val="00C508BA"/>
    <w:rsid w:val="00C5117D"/>
    <w:rsid w:val="00C52E98"/>
    <w:rsid w:val="00C53568"/>
    <w:rsid w:val="00C53D95"/>
    <w:rsid w:val="00C54E3B"/>
    <w:rsid w:val="00C576EE"/>
    <w:rsid w:val="00C57F9C"/>
    <w:rsid w:val="00C61677"/>
    <w:rsid w:val="00C641D8"/>
    <w:rsid w:val="00C643F9"/>
    <w:rsid w:val="00C65CC3"/>
    <w:rsid w:val="00C74044"/>
    <w:rsid w:val="00C747AF"/>
    <w:rsid w:val="00C7620F"/>
    <w:rsid w:val="00C766D6"/>
    <w:rsid w:val="00C80BC2"/>
    <w:rsid w:val="00C819BF"/>
    <w:rsid w:val="00C84784"/>
    <w:rsid w:val="00C850C2"/>
    <w:rsid w:val="00C86194"/>
    <w:rsid w:val="00C902E3"/>
    <w:rsid w:val="00C92763"/>
    <w:rsid w:val="00CA07E1"/>
    <w:rsid w:val="00CA15FF"/>
    <w:rsid w:val="00CA7A55"/>
    <w:rsid w:val="00CB308E"/>
    <w:rsid w:val="00CB3688"/>
    <w:rsid w:val="00CB3779"/>
    <w:rsid w:val="00CB4123"/>
    <w:rsid w:val="00CB4286"/>
    <w:rsid w:val="00CB56D8"/>
    <w:rsid w:val="00CB64FB"/>
    <w:rsid w:val="00CB6532"/>
    <w:rsid w:val="00CB6D8F"/>
    <w:rsid w:val="00CC071E"/>
    <w:rsid w:val="00CC22EA"/>
    <w:rsid w:val="00CC5C62"/>
    <w:rsid w:val="00CC6629"/>
    <w:rsid w:val="00CD0F96"/>
    <w:rsid w:val="00CD12DB"/>
    <w:rsid w:val="00CD4D9E"/>
    <w:rsid w:val="00CD6A50"/>
    <w:rsid w:val="00CE187B"/>
    <w:rsid w:val="00CE29AA"/>
    <w:rsid w:val="00CE2DEF"/>
    <w:rsid w:val="00CE2EC8"/>
    <w:rsid w:val="00CE4DBD"/>
    <w:rsid w:val="00CE5F6E"/>
    <w:rsid w:val="00CF0E49"/>
    <w:rsid w:val="00D03A03"/>
    <w:rsid w:val="00D10386"/>
    <w:rsid w:val="00D11845"/>
    <w:rsid w:val="00D150D7"/>
    <w:rsid w:val="00D235DB"/>
    <w:rsid w:val="00D23B32"/>
    <w:rsid w:val="00D2446B"/>
    <w:rsid w:val="00D247C1"/>
    <w:rsid w:val="00D248CA"/>
    <w:rsid w:val="00D249AE"/>
    <w:rsid w:val="00D30311"/>
    <w:rsid w:val="00D35AB4"/>
    <w:rsid w:val="00D37DB8"/>
    <w:rsid w:val="00D476AD"/>
    <w:rsid w:val="00D4786F"/>
    <w:rsid w:val="00D47FC8"/>
    <w:rsid w:val="00D53B9D"/>
    <w:rsid w:val="00D60E31"/>
    <w:rsid w:val="00D6305C"/>
    <w:rsid w:val="00D67C79"/>
    <w:rsid w:val="00D7089A"/>
    <w:rsid w:val="00D74ACC"/>
    <w:rsid w:val="00D75514"/>
    <w:rsid w:val="00D755C6"/>
    <w:rsid w:val="00D77D6C"/>
    <w:rsid w:val="00D82940"/>
    <w:rsid w:val="00D860B4"/>
    <w:rsid w:val="00D86B34"/>
    <w:rsid w:val="00D86FFB"/>
    <w:rsid w:val="00D93BF4"/>
    <w:rsid w:val="00D960C3"/>
    <w:rsid w:val="00DA183D"/>
    <w:rsid w:val="00DA32D3"/>
    <w:rsid w:val="00DB2AF5"/>
    <w:rsid w:val="00DC3577"/>
    <w:rsid w:val="00DC3CA0"/>
    <w:rsid w:val="00DC44A9"/>
    <w:rsid w:val="00DC466F"/>
    <w:rsid w:val="00DC5E54"/>
    <w:rsid w:val="00DD1849"/>
    <w:rsid w:val="00DD2518"/>
    <w:rsid w:val="00DD40E4"/>
    <w:rsid w:val="00DD4549"/>
    <w:rsid w:val="00DD7853"/>
    <w:rsid w:val="00DE0E41"/>
    <w:rsid w:val="00DE1BD8"/>
    <w:rsid w:val="00DE1C94"/>
    <w:rsid w:val="00DE3949"/>
    <w:rsid w:val="00DE44BF"/>
    <w:rsid w:val="00DE4FD8"/>
    <w:rsid w:val="00DE6597"/>
    <w:rsid w:val="00DE784F"/>
    <w:rsid w:val="00DF023D"/>
    <w:rsid w:val="00DF2CD2"/>
    <w:rsid w:val="00DF2F64"/>
    <w:rsid w:val="00DF733A"/>
    <w:rsid w:val="00DF743C"/>
    <w:rsid w:val="00DF7590"/>
    <w:rsid w:val="00E015A7"/>
    <w:rsid w:val="00E04242"/>
    <w:rsid w:val="00E04371"/>
    <w:rsid w:val="00E04EF5"/>
    <w:rsid w:val="00E05533"/>
    <w:rsid w:val="00E1390E"/>
    <w:rsid w:val="00E15D35"/>
    <w:rsid w:val="00E15D93"/>
    <w:rsid w:val="00E1602B"/>
    <w:rsid w:val="00E161D9"/>
    <w:rsid w:val="00E16EA3"/>
    <w:rsid w:val="00E21E0C"/>
    <w:rsid w:val="00E23F64"/>
    <w:rsid w:val="00E240FC"/>
    <w:rsid w:val="00E2503C"/>
    <w:rsid w:val="00E256B0"/>
    <w:rsid w:val="00E26F64"/>
    <w:rsid w:val="00E37082"/>
    <w:rsid w:val="00E371B3"/>
    <w:rsid w:val="00E41378"/>
    <w:rsid w:val="00E43A60"/>
    <w:rsid w:val="00E45965"/>
    <w:rsid w:val="00E466AD"/>
    <w:rsid w:val="00E5108A"/>
    <w:rsid w:val="00E54BF0"/>
    <w:rsid w:val="00E64157"/>
    <w:rsid w:val="00E70E22"/>
    <w:rsid w:val="00E7155A"/>
    <w:rsid w:val="00E719C9"/>
    <w:rsid w:val="00E72F0E"/>
    <w:rsid w:val="00E73D2C"/>
    <w:rsid w:val="00E80FA6"/>
    <w:rsid w:val="00E81DFC"/>
    <w:rsid w:val="00E826E7"/>
    <w:rsid w:val="00E83A21"/>
    <w:rsid w:val="00E83DB6"/>
    <w:rsid w:val="00E8452C"/>
    <w:rsid w:val="00E857B9"/>
    <w:rsid w:val="00E90170"/>
    <w:rsid w:val="00E9026C"/>
    <w:rsid w:val="00E9074C"/>
    <w:rsid w:val="00E91BB4"/>
    <w:rsid w:val="00E92C03"/>
    <w:rsid w:val="00E951F7"/>
    <w:rsid w:val="00EA102B"/>
    <w:rsid w:val="00EA2FE5"/>
    <w:rsid w:val="00EA3F40"/>
    <w:rsid w:val="00EA7CA6"/>
    <w:rsid w:val="00EB119B"/>
    <w:rsid w:val="00EB3065"/>
    <w:rsid w:val="00EB31D1"/>
    <w:rsid w:val="00EB3929"/>
    <w:rsid w:val="00EB3F29"/>
    <w:rsid w:val="00EB634B"/>
    <w:rsid w:val="00EB7B11"/>
    <w:rsid w:val="00EC1485"/>
    <w:rsid w:val="00EC3AAE"/>
    <w:rsid w:val="00EC60BD"/>
    <w:rsid w:val="00EC7820"/>
    <w:rsid w:val="00ED2ABD"/>
    <w:rsid w:val="00ED3274"/>
    <w:rsid w:val="00ED7327"/>
    <w:rsid w:val="00ED7F10"/>
    <w:rsid w:val="00EE1C1D"/>
    <w:rsid w:val="00EE664E"/>
    <w:rsid w:val="00EE73A3"/>
    <w:rsid w:val="00EF0F0B"/>
    <w:rsid w:val="00EF2BB1"/>
    <w:rsid w:val="00EF361E"/>
    <w:rsid w:val="00F00981"/>
    <w:rsid w:val="00F04D81"/>
    <w:rsid w:val="00F04F77"/>
    <w:rsid w:val="00F100DE"/>
    <w:rsid w:val="00F12250"/>
    <w:rsid w:val="00F12EDE"/>
    <w:rsid w:val="00F16B9B"/>
    <w:rsid w:val="00F20932"/>
    <w:rsid w:val="00F22D6B"/>
    <w:rsid w:val="00F234B3"/>
    <w:rsid w:val="00F242C9"/>
    <w:rsid w:val="00F26582"/>
    <w:rsid w:val="00F27964"/>
    <w:rsid w:val="00F31F1C"/>
    <w:rsid w:val="00F33723"/>
    <w:rsid w:val="00F353F2"/>
    <w:rsid w:val="00F37D49"/>
    <w:rsid w:val="00F44565"/>
    <w:rsid w:val="00F53735"/>
    <w:rsid w:val="00F61DF5"/>
    <w:rsid w:val="00F61E8A"/>
    <w:rsid w:val="00F74B0C"/>
    <w:rsid w:val="00F7726A"/>
    <w:rsid w:val="00F802A2"/>
    <w:rsid w:val="00F84CF8"/>
    <w:rsid w:val="00F8519C"/>
    <w:rsid w:val="00F85C6C"/>
    <w:rsid w:val="00F90ABE"/>
    <w:rsid w:val="00F937E1"/>
    <w:rsid w:val="00F94405"/>
    <w:rsid w:val="00F9506D"/>
    <w:rsid w:val="00F9582D"/>
    <w:rsid w:val="00FA0BE4"/>
    <w:rsid w:val="00FA1368"/>
    <w:rsid w:val="00FA2727"/>
    <w:rsid w:val="00FA28DE"/>
    <w:rsid w:val="00FA2B52"/>
    <w:rsid w:val="00FA42B7"/>
    <w:rsid w:val="00FA526D"/>
    <w:rsid w:val="00FA78AE"/>
    <w:rsid w:val="00FB14B7"/>
    <w:rsid w:val="00FB44C2"/>
    <w:rsid w:val="00FB4DDD"/>
    <w:rsid w:val="00FB6498"/>
    <w:rsid w:val="00FB7823"/>
    <w:rsid w:val="00FC2BEA"/>
    <w:rsid w:val="00FC2DB5"/>
    <w:rsid w:val="00FC3592"/>
    <w:rsid w:val="00FC4B7F"/>
    <w:rsid w:val="00FD1034"/>
    <w:rsid w:val="00FD1134"/>
    <w:rsid w:val="00FD1C66"/>
    <w:rsid w:val="00FD6379"/>
    <w:rsid w:val="00FD7329"/>
    <w:rsid w:val="00FE269F"/>
    <w:rsid w:val="00FE3F45"/>
    <w:rsid w:val="00FE627A"/>
    <w:rsid w:val="00FF0693"/>
    <w:rsid w:val="00FF149C"/>
    <w:rsid w:val="00FF18F9"/>
    <w:rsid w:val="00FF2ACC"/>
    <w:rsid w:val="00FF2C63"/>
    <w:rsid w:val="00FF4411"/>
    <w:rsid w:val="00FF57D4"/>
    <w:rsid w:val="00FF6C9D"/>
    <w:rsid w:val="05CE699D"/>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CD808591-3BCA-454C-946B-5909BE45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semiHidden/>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787289"/>
    <w:pPr>
      <w:numPr>
        <w:ilvl w:val="2"/>
        <w:numId w:val="3"/>
      </w:numPr>
      <w:tabs>
        <w:tab w:val="clear" w:pos="2160"/>
      </w:tabs>
      <w:ind w:left="1560"/>
    </w:pPr>
    <w:rPr>
      <w:rFonts w:ascii="Arial" w:eastAsiaTheme="minorEastAsia" w:hAnsi="Arial"/>
      <w:i/>
      <w:iCs/>
      <w:color w:val="auto"/>
      <w:sz w:val="20"/>
      <w:szCs w:val="20"/>
      <w:lang w:eastAsia="en-US"/>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787289"/>
    <w:rPr>
      <w:rFonts w:ascii="Arial" w:eastAsiaTheme="minorEastAsia" w:hAnsi="Arial" w:cs="Arial"/>
      <w:i/>
      <w:iCs/>
      <w:color w:val="auto"/>
      <w:sz w:val="20"/>
      <w:szCs w:val="20"/>
      <w:lang w:eastAsia="en-US"/>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table" w:customStyle="1" w:styleId="Style13">
    <w:name w:val="_Style 13"/>
    <w:basedOn w:val="TableNormal"/>
    <w:qFormat/>
    <w:rsid w:val="000A0B3D"/>
    <w:pPr>
      <w:widowControl/>
      <w:spacing w:after="0" w:line="240" w:lineRule="auto"/>
    </w:pPr>
    <w:rPr>
      <w:color w:val="auto"/>
      <w:sz w:val="20"/>
      <w:szCs w:val="20"/>
    </w:rPr>
    <w:tblPr>
      <w:tblCellMar>
        <w:left w:w="83"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329258121">
      <w:bodyDiv w:val="1"/>
      <w:marLeft w:val="0"/>
      <w:marRight w:val="0"/>
      <w:marTop w:val="0"/>
      <w:marBottom w:val="0"/>
      <w:divBdr>
        <w:top w:val="none" w:sz="0" w:space="0" w:color="auto"/>
        <w:left w:val="none" w:sz="0" w:space="0" w:color="auto"/>
        <w:bottom w:val="none" w:sz="0" w:space="0" w:color="auto"/>
        <w:right w:val="none" w:sz="0" w:space="0" w:color="auto"/>
      </w:divBdr>
    </w:div>
    <w:div w:id="330452094">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565451719">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58553984">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empresas-e-negocios/pt-br/empreendedor" TargetMode="External"/><Relationship Id="rId39" Type="http://schemas.openxmlformats.org/officeDocument/2006/relationships/footer" Target="footer2.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5764.htm" TargetMode="Externa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gov.br/compras/pt-br/acesso-a-informacao/legislacao/instrucoes-normativas/instrucao-normativa-seges-me-no-116-de-21-de-dezembro-de-2021"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8429.htm" TargetMode="External"/><Relationship Id="rId32" Type="http://schemas.openxmlformats.org/officeDocument/2006/relationships/hyperlink" Target="https://www.planalto.gov.br/ccivil_03/leis/l5764.htm"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compras/pt-br/acesso-a-informacao/legislacao/instrucoes-normativas/instrucao-normativa-no-53-de-8-de-julho-de-2020" TargetMode="External"/><Relationship Id="rId28" Type="http://schemas.openxmlformats.org/officeDocument/2006/relationships/hyperlink" Target="https://www.planalto.gov.br/ccivil_03/leis/l5764.htm" TargetMode="External"/><Relationship Id="rId36" Type="http://schemas.openxmlformats.org/officeDocument/2006/relationships/header" Target="header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gov.br/economia/pt-br/assuntos/drei/legislacao/arquivos/legislacoes-federais/indrei772020.pdf"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belojardim.pe.gov.br/transparencia/legislacoes/detalhes/decreto-n-05-2023-8216-27-01-2023" TargetMode="External"/><Relationship Id="rId25" Type="http://schemas.openxmlformats.org/officeDocument/2006/relationships/hyperlink" Target="http://www.planalto.gov.br/ccivil_03/AGU/Pareceres/2019-2022/PRC-JL-01-2020.htm" TargetMode="External"/><Relationship Id="rId33" Type="http://schemas.openxmlformats.org/officeDocument/2006/relationships/hyperlink" Target="https://www.planalto.gov.br/ccivil_03/leis/l5764.htm" TargetMode="External"/><Relationship Id="rId38"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Props1.xml><?xml version="1.0" encoding="utf-8"?>
<ds:datastoreItem xmlns:ds="http://schemas.openxmlformats.org/officeDocument/2006/customXml" ds:itemID="{D819D4B3-DC2A-4AB3-A1FF-9F88D62905A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10</Pages>
  <Words>5457</Words>
  <Characters>29471</Characters>
  <Application>Microsoft Office Word</Application>
  <DocSecurity>0</DocSecurity>
  <Lines>245</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Salc</dc:creator>
  <cp:lastModifiedBy>Everaldo Junior</cp:lastModifiedBy>
  <cp:revision>612</cp:revision>
  <cp:lastPrinted>2023-06-07T12:27:00Z</cp:lastPrinted>
  <dcterms:created xsi:type="dcterms:W3CDTF">2024-06-11T13:33:00Z</dcterms:created>
  <dcterms:modified xsi:type="dcterms:W3CDTF">2024-09-25T11:31:00Z</dcterms:modified>
</cp:coreProperties>
</file>